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text" w:horzAnchor="margin" w:tblpXSpec="center" w:tblpY="13241"/>
        <w:tblW w:w="10009" w:type="dxa"/>
        <w:tblLook w:val="04A0" w:firstRow="1" w:lastRow="0" w:firstColumn="1" w:lastColumn="0" w:noHBand="0" w:noVBand="1"/>
      </w:tblPr>
      <w:tblGrid>
        <w:gridCol w:w="2015"/>
        <w:gridCol w:w="7994"/>
      </w:tblGrid>
      <w:tr w:rsidR="00FD6EFB" w14:paraId="5D35F3A6" w14:textId="77777777" w:rsidTr="0019499B">
        <w:trPr>
          <w:trHeight w:val="1784"/>
        </w:trPr>
        <w:tc>
          <w:tcPr>
            <w:tcW w:w="2015" w:type="dxa"/>
          </w:tcPr>
          <w:p w14:paraId="516EB415" w14:textId="77777777" w:rsidR="00FD6EFB" w:rsidRPr="00040934" w:rsidRDefault="006E2326" w:rsidP="00FD6EFB">
            <w:pPr>
              <w:rPr>
                <w:sz w:val="16"/>
                <w:szCs w:val="16"/>
              </w:rPr>
            </w:pPr>
            <w:r>
              <w:rPr>
                <w:sz w:val="16"/>
                <w:szCs w:val="16"/>
              </w:rPr>
              <w:t xml:space="preserve"> </w:t>
            </w:r>
            <w:r w:rsidR="00FD6EFB" w:rsidRPr="00040934">
              <w:rPr>
                <w:sz w:val="16"/>
                <w:szCs w:val="16"/>
              </w:rPr>
              <w:t>Podpis, datum, razítko:</w:t>
            </w:r>
          </w:p>
          <w:p w14:paraId="1EFF5A2E" w14:textId="77777777" w:rsidR="00FD6EFB" w:rsidRPr="00DF41AC" w:rsidRDefault="00FD6EFB" w:rsidP="00DF41AC">
            <w:pPr>
              <w:rPr>
                <w:sz w:val="18"/>
                <w:szCs w:val="18"/>
                <w:lang w:val="en-US"/>
              </w:rPr>
            </w:pPr>
            <w:r w:rsidRPr="00DF41AC">
              <w:rPr>
                <w:sz w:val="16"/>
                <w:szCs w:val="16"/>
                <w:lang w:val="en-US"/>
              </w:rPr>
              <w:t>Sign</w:t>
            </w:r>
            <w:r w:rsidR="00DF41AC">
              <w:rPr>
                <w:sz w:val="16"/>
                <w:szCs w:val="16"/>
                <w:lang w:val="en-US"/>
              </w:rPr>
              <w:t>a</w:t>
            </w:r>
            <w:r w:rsidRPr="00DF41AC">
              <w:rPr>
                <w:sz w:val="16"/>
                <w:szCs w:val="16"/>
                <w:lang w:val="en-US"/>
              </w:rPr>
              <w:t>ture, date &amp; stamp:</w:t>
            </w:r>
          </w:p>
        </w:tc>
        <w:tc>
          <w:tcPr>
            <w:tcW w:w="7994" w:type="dxa"/>
          </w:tcPr>
          <w:p w14:paraId="4533544D" w14:textId="77777777" w:rsidR="00FD6EFB" w:rsidRDefault="00FD6EFB" w:rsidP="00FD6EFB"/>
        </w:tc>
      </w:tr>
    </w:tbl>
    <w:tbl>
      <w:tblPr>
        <w:tblStyle w:val="Mkatabulky"/>
        <w:tblpPr w:leftFromText="141" w:rightFromText="141" w:vertAnchor="text" w:horzAnchor="margin" w:tblpX="-431" w:tblpY="10200"/>
        <w:tblW w:w="10168" w:type="dxa"/>
        <w:tblLook w:val="04A0" w:firstRow="1" w:lastRow="0" w:firstColumn="1" w:lastColumn="0" w:noHBand="0" w:noVBand="1"/>
      </w:tblPr>
      <w:tblGrid>
        <w:gridCol w:w="2644"/>
        <w:gridCol w:w="3762"/>
        <w:gridCol w:w="3762"/>
      </w:tblGrid>
      <w:tr w:rsidR="00490CF1" w14:paraId="3432F2B0" w14:textId="77777777" w:rsidTr="00673F8F">
        <w:trPr>
          <w:trHeight w:val="647"/>
        </w:trPr>
        <w:tc>
          <w:tcPr>
            <w:tcW w:w="2644" w:type="dxa"/>
            <w:shd w:val="clear" w:color="auto" w:fill="000000" w:themeFill="text1"/>
          </w:tcPr>
          <w:p w14:paraId="79D113CC" w14:textId="77777777" w:rsidR="00490CF1" w:rsidRPr="00494141" w:rsidRDefault="00490CF1" w:rsidP="00673F8F">
            <w:pPr>
              <w:jc w:val="center"/>
              <w:rPr>
                <w:color w:val="FFFFFF" w:themeColor="background1"/>
                <w:lang w:val="en-US"/>
              </w:rPr>
            </w:pPr>
            <w:r w:rsidRPr="00494141">
              <w:rPr>
                <w:color w:val="FFFFFF" w:themeColor="background1"/>
                <w:lang w:val="en-US"/>
              </w:rPr>
              <w:t>Invoice Number</w:t>
            </w:r>
          </w:p>
          <w:p w14:paraId="64F179E9" w14:textId="77777777" w:rsidR="00490CF1" w:rsidRPr="00040934" w:rsidRDefault="00490CF1" w:rsidP="00673F8F">
            <w:pPr>
              <w:jc w:val="center"/>
              <w:rPr>
                <w:color w:val="FFFFFF" w:themeColor="background1"/>
              </w:rPr>
            </w:pPr>
            <w:r w:rsidRPr="00040934">
              <w:rPr>
                <w:color w:val="FFFFFF" w:themeColor="background1"/>
              </w:rPr>
              <w:t>Číslo faktury</w:t>
            </w:r>
          </w:p>
        </w:tc>
        <w:tc>
          <w:tcPr>
            <w:tcW w:w="3762" w:type="dxa"/>
            <w:shd w:val="clear" w:color="auto" w:fill="000000" w:themeFill="text1"/>
          </w:tcPr>
          <w:p w14:paraId="1EDEC2C7" w14:textId="77777777" w:rsidR="00490CF1" w:rsidRPr="00040934" w:rsidRDefault="00490CF1" w:rsidP="00673F8F">
            <w:pPr>
              <w:jc w:val="center"/>
              <w:rPr>
                <w:color w:val="FFFFFF" w:themeColor="background1"/>
              </w:rPr>
            </w:pPr>
            <w:r w:rsidRPr="00040934">
              <w:rPr>
                <w:color w:val="FFFFFF" w:themeColor="background1"/>
              </w:rPr>
              <w:t xml:space="preserve">Part </w:t>
            </w:r>
            <w:r w:rsidRPr="00494141">
              <w:rPr>
                <w:color w:val="FFFFFF" w:themeColor="background1"/>
                <w:lang w:val="en-US"/>
              </w:rPr>
              <w:t>Number</w:t>
            </w:r>
          </w:p>
          <w:p w14:paraId="62E30BAE" w14:textId="77777777" w:rsidR="00490CF1" w:rsidRPr="00040934" w:rsidRDefault="00490CF1" w:rsidP="00673F8F">
            <w:pPr>
              <w:jc w:val="center"/>
              <w:rPr>
                <w:color w:val="FFFFFF" w:themeColor="background1"/>
              </w:rPr>
            </w:pPr>
            <w:r w:rsidRPr="00040934">
              <w:rPr>
                <w:color w:val="FFFFFF" w:themeColor="background1"/>
              </w:rPr>
              <w:t>Číslo Dílu</w:t>
            </w:r>
          </w:p>
        </w:tc>
        <w:tc>
          <w:tcPr>
            <w:tcW w:w="3762" w:type="dxa"/>
            <w:shd w:val="clear" w:color="auto" w:fill="000000" w:themeFill="text1"/>
          </w:tcPr>
          <w:p w14:paraId="3B4405AD" w14:textId="77777777" w:rsidR="00490CF1" w:rsidRPr="00040934" w:rsidRDefault="00490CF1" w:rsidP="00673F8F">
            <w:pPr>
              <w:jc w:val="center"/>
              <w:rPr>
                <w:color w:val="FFFFFF" w:themeColor="background1"/>
              </w:rPr>
            </w:pPr>
            <w:r w:rsidRPr="00494141">
              <w:rPr>
                <w:color w:val="FFFFFF" w:themeColor="background1"/>
                <w:lang w:val="en-US"/>
              </w:rPr>
              <w:t>Qty</w:t>
            </w:r>
            <w:r w:rsidRPr="00040934">
              <w:rPr>
                <w:color w:val="FFFFFF" w:themeColor="background1"/>
              </w:rPr>
              <w:t>.</w:t>
            </w:r>
          </w:p>
          <w:p w14:paraId="3B9A942A" w14:textId="77777777" w:rsidR="00490CF1" w:rsidRPr="00040934" w:rsidRDefault="00490CF1" w:rsidP="00673F8F">
            <w:pPr>
              <w:jc w:val="center"/>
              <w:rPr>
                <w:color w:val="FFFFFF" w:themeColor="background1"/>
              </w:rPr>
            </w:pPr>
            <w:r w:rsidRPr="00040934">
              <w:rPr>
                <w:color w:val="FFFFFF" w:themeColor="background1"/>
              </w:rPr>
              <w:t>Počet</w:t>
            </w:r>
          </w:p>
        </w:tc>
      </w:tr>
      <w:tr w:rsidR="00490CF1" w14:paraId="11B95A58" w14:textId="77777777" w:rsidTr="00673F8F">
        <w:trPr>
          <w:trHeight w:val="691"/>
        </w:trPr>
        <w:tc>
          <w:tcPr>
            <w:tcW w:w="2644" w:type="dxa"/>
          </w:tcPr>
          <w:p w14:paraId="21952534" w14:textId="77777777" w:rsidR="00490CF1" w:rsidRDefault="00490CF1" w:rsidP="00673F8F"/>
        </w:tc>
        <w:tc>
          <w:tcPr>
            <w:tcW w:w="3762" w:type="dxa"/>
          </w:tcPr>
          <w:p w14:paraId="71C0F881" w14:textId="77777777" w:rsidR="00490CF1" w:rsidRDefault="00490CF1" w:rsidP="00673F8F"/>
        </w:tc>
        <w:tc>
          <w:tcPr>
            <w:tcW w:w="3762" w:type="dxa"/>
          </w:tcPr>
          <w:p w14:paraId="130A6B0C" w14:textId="77777777" w:rsidR="00490CF1" w:rsidRDefault="00490CF1" w:rsidP="00673F8F"/>
        </w:tc>
      </w:tr>
      <w:tr w:rsidR="00490CF1" w14:paraId="75E05B44" w14:textId="77777777" w:rsidTr="00673F8F">
        <w:trPr>
          <w:trHeight w:val="691"/>
        </w:trPr>
        <w:tc>
          <w:tcPr>
            <w:tcW w:w="2644" w:type="dxa"/>
          </w:tcPr>
          <w:p w14:paraId="0ECB912D" w14:textId="77777777" w:rsidR="00490CF1" w:rsidRDefault="00490CF1" w:rsidP="00673F8F"/>
        </w:tc>
        <w:tc>
          <w:tcPr>
            <w:tcW w:w="3762" w:type="dxa"/>
          </w:tcPr>
          <w:p w14:paraId="328D2F75" w14:textId="77777777" w:rsidR="00490CF1" w:rsidRDefault="00490CF1" w:rsidP="00673F8F"/>
        </w:tc>
        <w:tc>
          <w:tcPr>
            <w:tcW w:w="3762" w:type="dxa"/>
          </w:tcPr>
          <w:p w14:paraId="6D62799D" w14:textId="77777777" w:rsidR="00490CF1" w:rsidRDefault="00490CF1" w:rsidP="00673F8F"/>
        </w:tc>
      </w:tr>
      <w:tr w:rsidR="00490CF1" w14:paraId="19D6D763" w14:textId="77777777" w:rsidTr="00673F8F">
        <w:trPr>
          <w:trHeight w:val="691"/>
        </w:trPr>
        <w:tc>
          <w:tcPr>
            <w:tcW w:w="2644" w:type="dxa"/>
          </w:tcPr>
          <w:p w14:paraId="3B1A3AD0" w14:textId="77777777" w:rsidR="00490CF1" w:rsidRDefault="00490CF1" w:rsidP="00673F8F"/>
        </w:tc>
        <w:tc>
          <w:tcPr>
            <w:tcW w:w="3762" w:type="dxa"/>
          </w:tcPr>
          <w:p w14:paraId="784F01D2" w14:textId="77777777" w:rsidR="00490CF1" w:rsidRDefault="00490CF1" w:rsidP="00673F8F"/>
        </w:tc>
        <w:tc>
          <w:tcPr>
            <w:tcW w:w="3762" w:type="dxa"/>
          </w:tcPr>
          <w:p w14:paraId="0A05C157" w14:textId="77777777" w:rsidR="00490CF1" w:rsidRDefault="00490CF1" w:rsidP="00673F8F"/>
        </w:tc>
      </w:tr>
    </w:tbl>
    <w:p w14:paraId="6211ADF4" w14:textId="77777777" w:rsidR="00923E7A" w:rsidRDefault="0019499B" w:rsidP="00490CF1">
      <w:pPr>
        <w:ind w:left="-709"/>
      </w:pPr>
      <w:r>
        <w:rPr>
          <w:noProof/>
          <w:lang w:val="en-US"/>
        </w:rPr>
        <mc:AlternateContent>
          <mc:Choice Requires="wps">
            <w:drawing>
              <wp:anchor distT="0" distB="0" distL="114300" distR="114300" simplePos="0" relativeHeight="251660288" behindDoc="0" locked="0" layoutInCell="1" allowOverlap="1" wp14:anchorId="18B56D19" wp14:editId="032727A9">
                <wp:simplePos x="0" y="0"/>
                <wp:positionH relativeFrom="column">
                  <wp:posOffset>-282575</wp:posOffset>
                </wp:positionH>
                <wp:positionV relativeFrom="paragraph">
                  <wp:posOffset>1249045</wp:posOffset>
                </wp:positionV>
                <wp:extent cx="3228340" cy="5047615"/>
                <wp:effectExtent l="0" t="0" r="10160" b="19685"/>
                <wp:wrapNone/>
                <wp:docPr id="1" name="Textové pole 1"/>
                <wp:cNvGraphicFramePr/>
                <a:graphic xmlns:a="http://schemas.openxmlformats.org/drawingml/2006/main">
                  <a:graphicData uri="http://schemas.microsoft.com/office/word/2010/wordprocessingShape">
                    <wps:wsp>
                      <wps:cNvSpPr txBox="1"/>
                      <wps:spPr>
                        <a:xfrm>
                          <a:off x="0" y="0"/>
                          <a:ext cx="3228340" cy="504761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9DD4FF" w14:textId="77777777" w:rsidR="00E7685A" w:rsidRPr="00CD0A96" w:rsidRDefault="00381DA9" w:rsidP="00CD0A96">
                            <w:pPr>
                              <w:spacing w:after="0" w:line="240" w:lineRule="auto"/>
                              <w:jc w:val="center"/>
                              <w:rPr>
                                <w:b/>
                                <w:sz w:val="16"/>
                                <w:szCs w:val="16"/>
                              </w:rPr>
                            </w:pPr>
                            <w:r w:rsidRPr="00CD0A96">
                              <w:rPr>
                                <w:b/>
                                <w:sz w:val="16"/>
                                <w:szCs w:val="16"/>
                              </w:rPr>
                              <w:t>FORMULÁŘ PRO VRÁCENÍ DÍLU</w:t>
                            </w:r>
                          </w:p>
                          <w:p w14:paraId="4E0147A7" w14:textId="77777777" w:rsidR="002067C3" w:rsidRPr="00CD0A96" w:rsidRDefault="002067C3" w:rsidP="00BE20BB">
                            <w:pPr>
                              <w:spacing w:after="0" w:line="240" w:lineRule="auto"/>
                              <w:jc w:val="both"/>
                              <w:rPr>
                                <w:b/>
                                <w:sz w:val="16"/>
                                <w:szCs w:val="16"/>
                              </w:rPr>
                            </w:pPr>
                          </w:p>
                          <w:p w14:paraId="2226A5D1" w14:textId="77777777" w:rsidR="00494141" w:rsidRPr="00CD0A96" w:rsidRDefault="00494141" w:rsidP="00BE20BB">
                            <w:pPr>
                              <w:spacing w:after="0" w:line="240" w:lineRule="auto"/>
                              <w:jc w:val="both"/>
                              <w:rPr>
                                <w:sz w:val="16"/>
                                <w:szCs w:val="16"/>
                              </w:rPr>
                            </w:pPr>
                            <w:r w:rsidRPr="00CD0A96">
                              <w:rPr>
                                <w:sz w:val="16"/>
                                <w:szCs w:val="16"/>
                              </w:rPr>
                              <w:t xml:space="preserve">Vážený zákazníku, děkujeme Vám za nákup našeho produktu. Prosíme, </w:t>
                            </w:r>
                            <w:r w:rsidR="00DF41AC" w:rsidRPr="00CD0A96">
                              <w:rPr>
                                <w:sz w:val="16"/>
                                <w:szCs w:val="16"/>
                              </w:rPr>
                              <w:t>pokud</w:t>
                            </w:r>
                            <w:r w:rsidRPr="00CD0A96">
                              <w:rPr>
                                <w:sz w:val="16"/>
                                <w:szCs w:val="16"/>
                              </w:rPr>
                              <w:t xml:space="preserve"> jste tak již neučinili, </w:t>
                            </w:r>
                            <w:r w:rsidR="00381DA9" w:rsidRPr="00CD0A96">
                              <w:rPr>
                                <w:sz w:val="16"/>
                                <w:szCs w:val="16"/>
                              </w:rPr>
                              <w:t>abyste jej</w:t>
                            </w:r>
                            <w:r w:rsidRPr="00CD0A96">
                              <w:rPr>
                                <w:sz w:val="16"/>
                                <w:szCs w:val="16"/>
                              </w:rPr>
                              <w:t xml:space="preserve"> </w:t>
                            </w:r>
                            <w:r w:rsidR="00DF41AC" w:rsidRPr="00CD0A96">
                              <w:rPr>
                                <w:sz w:val="16"/>
                                <w:szCs w:val="16"/>
                              </w:rPr>
                              <w:t>vrátili</w:t>
                            </w:r>
                            <w:r w:rsidR="00381DA9" w:rsidRPr="00CD0A96">
                              <w:rPr>
                                <w:sz w:val="16"/>
                                <w:szCs w:val="16"/>
                              </w:rPr>
                              <w:t xml:space="preserve"> v co nejkratší době.</w:t>
                            </w:r>
                          </w:p>
                          <w:p w14:paraId="3FB3F5BA" w14:textId="77777777" w:rsidR="00381DA9" w:rsidRPr="00CD0A96" w:rsidRDefault="00381DA9" w:rsidP="00BE20BB">
                            <w:pPr>
                              <w:spacing w:after="0" w:line="240" w:lineRule="auto"/>
                              <w:jc w:val="both"/>
                              <w:rPr>
                                <w:sz w:val="16"/>
                                <w:szCs w:val="16"/>
                                <w:lang w:val="en-US"/>
                              </w:rPr>
                            </w:pPr>
                            <w:r w:rsidRPr="00CD0A96">
                              <w:rPr>
                                <w:sz w:val="16"/>
                                <w:szCs w:val="16"/>
                              </w:rPr>
                              <w:t xml:space="preserve">Obrázky </w:t>
                            </w:r>
                            <w:r w:rsidR="00BE20BB">
                              <w:rPr>
                                <w:sz w:val="16"/>
                                <w:szCs w:val="16"/>
                              </w:rPr>
                              <w:t>o</w:t>
                            </w:r>
                            <w:r w:rsidRPr="00CD0A96">
                              <w:rPr>
                                <w:sz w:val="16"/>
                                <w:szCs w:val="16"/>
                              </w:rPr>
                              <w:t xml:space="preserve">pravených (vyměněných) dílů jsou dostupné na našich stránkách: </w:t>
                            </w:r>
                            <w:r w:rsidRPr="00CD0A96">
                              <w:rPr>
                                <w:sz w:val="16"/>
                                <w:szCs w:val="16"/>
                                <w:lang w:val="en-US"/>
                              </w:rPr>
                              <w:t>http://eshop.tadpraha.cz</w:t>
                            </w:r>
                            <w:r w:rsidR="00BE20BB">
                              <w:rPr>
                                <w:sz w:val="16"/>
                                <w:szCs w:val="16"/>
                                <w:lang w:val="en-US"/>
                              </w:rPr>
                              <w:t>.</w:t>
                            </w:r>
                          </w:p>
                          <w:p w14:paraId="75E6C040" w14:textId="77777777" w:rsidR="00381DA9" w:rsidRPr="00CD0A96" w:rsidRDefault="00381DA9" w:rsidP="00BE20BB">
                            <w:pPr>
                              <w:spacing w:after="0" w:line="240" w:lineRule="auto"/>
                              <w:jc w:val="both"/>
                              <w:rPr>
                                <w:b/>
                                <w:sz w:val="16"/>
                                <w:szCs w:val="16"/>
                              </w:rPr>
                            </w:pPr>
                            <w:r w:rsidRPr="00CD0A96">
                              <w:rPr>
                                <w:sz w:val="16"/>
                                <w:szCs w:val="16"/>
                              </w:rPr>
                              <w:t xml:space="preserve">Prosím přečtěte si instrukce a vyplňte tabulku, </w:t>
                            </w:r>
                            <w:r w:rsidRPr="00CD0A96">
                              <w:rPr>
                                <w:b/>
                                <w:sz w:val="16"/>
                                <w:szCs w:val="16"/>
                              </w:rPr>
                              <w:t>tento formulář přiložte do balíku, který nám pošlete.</w:t>
                            </w:r>
                          </w:p>
                          <w:p w14:paraId="306A55BB" w14:textId="77777777" w:rsidR="00381DA9" w:rsidRPr="00CD0A96" w:rsidRDefault="00381DA9" w:rsidP="00CD0A96">
                            <w:pPr>
                              <w:spacing w:after="0" w:line="240" w:lineRule="auto"/>
                              <w:rPr>
                                <w:b/>
                                <w:sz w:val="16"/>
                                <w:szCs w:val="16"/>
                              </w:rPr>
                            </w:pPr>
                          </w:p>
                          <w:p w14:paraId="7A67B1C9" w14:textId="77777777" w:rsidR="00381DA9" w:rsidRPr="00CD0A96" w:rsidRDefault="00381DA9" w:rsidP="00CD0A96">
                            <w:pPr>
                              <w:spacing w:after="0" w:line="240" w:lineRule="auto"/>
                              <w:rPr>
                                <w:b/>
                                <w:sz w:val="16"/>
                                <w:szCs w:val="16"/>
                              </w:rPr>
                            </w:pPr>
                            <w:r w:rsidRPr="00CD0A96">
                              <w:rPr>
                                <w:b/>
                                <w:sz w:val="16"/>
                                <w:szCs w:val="16"/>
                              </w:rPr>
                              <w:t xml:space="preserve">   Podmínky pro vrácení dílu:</w:t>
                            </w:r>
                          </w:p>
                          <w:p w14:paraId="771C5777" w14:textId="77777777" w:rsidR="00381DA9" w:rsidRPr="00CD0A96" w:rsidRDefault="00381DA9" w:rsidP="00CD0A96">
                            <w:pPr>
                              <w:pStyle w:val="Odstavecseseznamem"/>
                              <w:numPr>
                                <w:ilvl w:val="0"/>
                                <w:numId w:val="1"/>
                              </w:numPr>
                              <w:spacing w:after="0" w:line="240" w:lineRule="auto"/>
                              <w:rPr>
                                <w:sz w:val="16"/>
                                <w:szCs w:val="16"/>
                              </w:rPr>
                            </w:pPr>
                            <w:r w:rsidRPr="00CD0A96">
                              <w:rPr>
                                <w:b/>
                                <w:sz w:val="16"/>
                                <w:szCs w:val="16"/>
                              </w:rPr>
                              <w:t>Zákazník hradí náklady přepravy.</w:t>
                            </w:r>
                          </w:p>
                          <w:p w14:paraId="15545C5B" w14:textId="77777777" w:rsidR="00381DA9" w:rsidRPr="00CD0A96" w:rsidRDefault="00381DA9" w:rsidP="00CD0A96">
                            <w:pPr>
                              <w:pStyle w:val="Odstavecseseznamem"/>
                              <w:numPr>
                                <w:ilvl w:val="0"/>
                                <w:numId w:val="1"/>
                              </w:numPr>
                              <w:spacing w:after="0" w:line="240" w:lineRule="auto"/>
                              <w:rPr>
                                <w:sz w:val="16"/>
                                <w:szCs w:val="16"/>
                              </w:rPr>
                            </w:pPr>
                            <w:r w:rsidRPr="00CD0A96">
                              <w:rPr>
                                <w:sz w:val="16"/>
                                <w:szCs w:val="16"/>
                              </w:rPr>
                              <w:t>D</w:t>
                            </w:r>
                            <w:r w:rsidR="00E732A6" w:rsidRPr="00CD0A96">
                              <w:rPr>
                                <w:sz w:val="16"/>
                                <w:szCs w:val="16"/>
                              </w:rPr>
                              <w:t xml:space="preserve">íly důkladně vysušte od paliva a balík zabalte tak, aby se předešlo případným průsakům. </w:t>
                            </w:r>
                          </w:p>
                          <w:p w14:paraId="6067C6BB" w14:textId="77777777" w:rsidR="00E732A6" w:rsidRPr="00CD0A96" w:rsidRDefault="00E732A6" w:rsidP="00CD0A96">
                            <w:pPr>
                              <w:pStyle w:val="Odstavecseseznamem"/>
                              <w:numPr>
                                <w:ilvl w:val="0"/>
                                <w:numId w:val="1"/>
                              </w:numPr>
                              <w:spacing w:after="0" w:line="240" w:lineRule="auto"/>
                              <w:rPr>
                                <w:sz w:val="16"/>
                                <w:szCs w:val="16"/>
                              </w:rPr>
                            </w:pPr>
                            <w:r w:rsidRPr="00CD0A96">
                              <w:rPr>
                                <w:sz w:val="16"/>
                                <w:szCs w:val="16"/>
                              </w:rPr>
                              <w:t>Číslo produktu musí být stejné jako doručený náhradní díl.</w:t>
                            </w:r>
                          </w:p>
                          <w:p w14:paraId="083FCC34" w14:textId="77777777" w:rsidR="00E732A6" w:rsidRPr="00CD0A96" w:rsidRDefault="00E732A6" w:rsidP="00CD0A96">
                            <w:pPr>
                              <w:pStyle w:val="Odstavecseseznamem"/>
                              <w:numPr>
                                <w:ilvl w:val="0"/>
                                <w:numId w:val="1"/>
                              </w:numPr>
                              <w:spacing w:after="0" w:line="240" w:lineRule="auto"/>
                              <w:rPr>
                                <w:sz w:val="16"/>
                                <w:szCs w:val="16"/>
                              </w:rPr>
                            </w:pPr>
                            <w:r w:rsidRPr="00CD0A96">
                              <w:rPr>
                                <w:sz w:val="16"/>
                                <w:szCs w:val="16"/>
                              </w:rPr>
                              <w:t>Vrácen</w:t>
                            </w:r>
                            <w:r w:rsidR="00BE20BB">
                              <w:rPr>
                                <w:sz w:val="16"/>
                                <w:szCs w:val="16"/>
                              </w:rPr>
                              <w:t xml:space="preserve">é </w:t>
                            </w:r>
                            <w:proofErr w:type="spellStart"/>
                            <w:r w:rsidR="00BE20BB">
                              <w:rPr>
                                <w:sz w:val="16"/>
                                <w:szCs w:val="16"/>
                              </w:rPr>
                              <w:t>common-railové</w:t>
                            </w:r>
                            <w:proofErr w:type="spellEnd"/>
                            <w:r w:rsidR="00BE20BB">
                              <w:rPr>
                                <w:sz w:val="16"/>
                                <w:szCs w:val="16"/>
                              </w:rPr>
                              <w:t xml:space="preserve"> čerpadlo</w:t>
                            </w:r>
                            <w:r w:rsidRPr="00CD0A96">
                              <w:rPr>
                                <w:sz w:val="16"/>
                                <w:szCs w:val="16"/>
                              </w:rPr>
                              <w:t xml:space="preserve"> musí být:</w:t>
                            </w:r>
                          </w:p>
                          <w:p w14:paraId="12899952" w14:textId="77777777" w:rsidR="00E732A6" w:rsidRPr="00CD0A96" w:rsidRDefault="00BE20BB" w:rsidP="00CD0A96">
                            <w:pPr>
                              <w:pStyle w:val="Odstavecseseznamem"/>
                              <w:numPr>
                                <w:ilvl w:val="1"/>
                                <w:numId w:val="1"/>
                              </w:numPr>
                              <w:spacing w:after="0" w:line="240" w:lineRule="auto"/>
                              <w:rPr>
                                <w:sz w:val="16"/>
                                <w:szCs w:val="16"/>
                              </w:rPr>
                            </w:pPr>
                            <w:r>
                              <w:rPr>
                                <w:sz w:val="16"/>
                                <w:szCs w:val="16"/>
                              </w:rPr>
                              <w:t>K</w:t>
                            </w:r>
                            <w:r w:rsidRPr="00BE20BB">
                              <w:rPr>
                                <w:sz w:val="16"/>
                                <w:szCs w:val="16"/>
                              </w:rPr>
                              <w:t xml:space="preserve">ompletní </w:t>
                            </w:r>
                            <w:r w:rsidR="00B506CF" w:rsidRPr="00CD0A96">
                              <w:rPr>
                                <w:sz w:val="16"/>
                                <w:szCs w:val="16"/>
                              </w:rPr>
                              <w:t>se všemi díly (stejně jako náhradní díl)</w:t>
                            </w:r>
                            <w:r w:rsidR="006E2326">
                              <w:rPr>
                                <w:sz w:val="16"/>
                                <w:szCs w:val="16"/>
                              </w:rPr>
                              <w:t xml:space="preserve"> </w:t>
                            </w:r>
                            <w:r w:rsidRPr="00BE20BB">
                              <w:rPr>
                                <w:sz w:val="16"/>
                                <w:szCs w:val="16"/>
                              </w:rPr>
                              <w:t>a smontované</w:t>
                            </w:r>
                            <w:r w:rsidR="00E732A6" w:rsidRPr="00CD0A96">
                              <w:rPr>
                                <w:sz w:val="16"/>
                                <w:szCs w:val="16"/>
                              </w:rPr>
                              <w:t xml:space="preserve">, </w:t>
                            </w:r>
                            <w:r w:rsidR="00FE5528">
                              <w:rPr>
                                <w:sz w:val="16"/>
                                <w:szCs w:val="16"/>
                              </w:rPr>
                              <w:t xml:space="preserve">fyzicky a </w:t>
                            </w:r>
                            <w:r w:rsidR="00E732A6" w:rsidRPr="00CD0A96">
                              <w:rPr>
                                <w:sz w:val="16"/>
                                <w:szCs w:val="16"/>
                              </w:rPr>
                              <w:t>mechanicky neporušen</w:t>
                            </w:r>
                            <w:r>
                              <w:rPr>
                                <w:sz w:val="16"/>
                                <w:szCs w:val="16"/>
                              </w:rPr>
                              <w:t>é</w:t>
                            </w:r>
                            <w:r w:rsidR="00FE5528">
                              <w:rPr>
                                <w:sz w:val="16"/>
                                <w:szCs w:val="16"/>
                              </w:rPr>
                              <w:t xml:space="preserve">, </w:t>
                            </w:r>
                            <w:r w:rsidR="00E732A6" w:rsidRPr="00CD0A96">
                              <w:rPr>
                                <w:sz w:val="16"/>
                                <w:szCs w:val="16"/>
                              </w:rPr>
                              <w:t>chemicky neponičen</w:t>
                            </w:r>
                            <w:r>
                              <w:rPr>
                                <w:sz w:val="16"/>
                                <w:szCs w:val="16"/>
                              </w:rPr>
                              <w:t>é</w:t>
                            </w:r>
                            <w:r w:rsidR="00EF0D23">
                              <w:rPr>
                                <w:sz w:val="16"/>
                                <w:szCs w:val="16"/>
                              </w:rPr>
                              <w:t>.</w:t>
                            </w:r>
                          </w:p>
                          <w:p w14:paraId="43CB9BA2" w14:textId="77777777" w:rsidR="00BE20BB" w:rsidRDefault="00BE20BB" w:rsidP="00CD0A96">
                            <w:pPr>
                              <w:pStyle w:val="Odstavecseseznamem"/>
                              <w:numPr>
                                <w:ilvl w:val="1"/>
                                <w:numId w:val="1"/>
                              </w:numPr>
                              <w:spacing w:after="0" w:line="240" w:lineRule="auto"/>
                              <w:rPr>
                                <w:sz w:val="16"/>
                                <w:szCs w:val="16"/>
                              </w:rPr>
                            </w:pPr>
                            <w:r>
                              <w:rPr>
                                <w:sz w:val="16"/>
                                <w:szCs w:val="16"/>
                              </w:rPr>
                              <w:t>A</w:t>
                            </w:r>
                            <w:r w:rsidRPr="00BE20BB">
                              <w:rPr>
                                <w:sz w:val="16"/>
                                <w:szCs w:val="16"/>
                              </w:rPr>
                              <w:t>dekvátně zabalen</w:t>
                            </w:r>
                            <w:r>
                              <w:rPr>
                                <w:sz w:val="16"/>
                                <w:szCs w:val="16"/>
                              </w:rPr>
                              <w:t>o</w:t>
                            </w:r>
                            <w:r w:rsidRPr="00BE20BB">
                              <w:rPr>
                                <w:sz w:val="16"/>
                                <w:szCs w:val="16"/>
                              </w:rPr>
                              <w:t>, aby bylo zamezeno možným poškozením způsobených při přepravě</w:t>
                            </w:r>
                            <w:r w:rsidRPr="00BE20BB">
                              <w:rPr>
                                <w:rFonts w:ascii="Arial" w:hAnsi="Arial" w:cs="Arial"/>
                                <w:sz w:val="14"/>
                                <w:szCs w:val="14"/>
                              </w:rPr>
                              <w:t xml:space="preserve"> </w:t>
                            </w:r>
                            <w:r>
                              <w:rPr>
                                <w:rFonts w:ascii="Arial" w:hAnsi="Arial" w:cs="Arial"/>
                                <w:sz w:val="14"/>
                                <w:szCs w:val="14"/>
                              </w:rPr>
                              <w:t>(</w:t>
                            </w:r>
                            <w:r w:rsidRPr="00BE20BB">
                              <w:rPr>
                                <w:rFonts w:cs="Arial"/>
                                <w:sz w:val="16"/>
                                <w:szCs w:val="16"/>
                              </w:rPr>
                              <w:t xml:space="preserve">vratná čerpadla </w:t>
                            </w:r>
                            <w:r w:rsidR="00EF0D23">
                              <w:rPr>
                                <w:rFonts w:cs="Arial"/>
                                <w:sz w:val="16"/>
                                <w:szCs w:val="16"/>
                              </w:rPr>
                              <w:t xml:space="preserve">doporučujeme </w:t>
                            </w:r>
                            <w:r w:rsidRPr="00BE20BB">
                              <w:rPr>
                                <w:rFonts w:cs="Arial"/>
                                <w:sz w:val="16"/>
                                <w:szCs w:val="16"/>
                              </w:rPr>
                              <w:t>odesílat v krabici po nově zakoupeném čerpadle</w:t>
                            </w:r>
                            <w:r>
                              <w:rPr>
                                <w:rFonts w:cs="Arial"/>
                                <w:sz w:val="16"/>
                                <w:szCs w:val="16"/>
                              </w:rPr>
                              <w:t>)</w:t>
                            </w:r>
                            <w:r w:rsidR="00B85B91">
                              <w:rPr>
                                <w:rFonts w:cs="Arial"/>
                                <w:sz w:val="16"/>
                                <w:szCs w:val="16"/>
                              </w:rPr>
                              <w:t xml:space="preserve"> a odpovídajícím způsobem označen</w:t>
                            </w:r>
                            <w:r w:rsidR="00B506CF">
                              <w:rPr>
                                <w:rFonts w:cs="Arial"/>
                                <w:sz w:val="16"/>
                                <w:szCs w:val="16"/>
                              </w:rPr>
                              <w:t>o</w:t>
                            </w:r>
                            <w:r w:rsidR="00B85B91">
                              <w:rPr>
                                <w:rFonts w:cs="Arial"/>
                                <w:sz w:val="16"/>
                                <w:szCs w:val="16"/>
                              </w:rPr>
                              <w:t xml:space="preserve"> pro identifikaci</w:t>
                            </w:r>
                            <w:r>
                              <w:rPr>
                                <w:sz w:val="16"/>
                                <w:szCs w:val="16"/>
                              </w:rPr>
                              <w:t>.</w:t>
                            </w:r>
                          </w:p>
                          <w:p w14:paraId="751E5C35" w14:textId="77777777" w:rsidR="00BE20BB" w:rsidRPr="00CD0A96" w:rsidRDefault="00BE20BB" w:rsidP="00BE20BB">
                            <w:pPr>
                              <w:pStyle w:val="Odstavecseseznamem"/>
                              <w:numPr>
                                <w:ilvl w:val="0"/>
                                <w:numId w:val="1"/>
                              </w:numPr>
                              <w:spacing w:after="0" w:line="240" w:lineRule="auto"/>
                              <w:rPr>
                                <w:sz w:val="16"/>
                                <w:szCs w:val="16"/>
                              </w:rPr>
                            </w:pPr>
                            <w:r>
                              <w:rPr>
                                <w:sz w:val="16"/>
                                <w:szCs w:val="16"/>
                              </w:rPr>
                              <w:t xml:space="preserve">V případě poškození hnací hřídele, montážní příruby, </w:t>
                            </w:r>
                            <w:r w:rsidR="00EF0D23">
                              <w:rPr>
                                <w:sz w:val="16"/>
                                <w:szCs w:val="16"/>
                              </w:rPr>
                              <w:t xml:space="preserve">čerpadla s </w:t>
                            </w:r>
                            <w:r>
                              <w:rPr>
                                <w:sz w:val="16"/>
                                <w:szCs w:val="16"/>
                              </w:rPr>
                              <w:t xml:space="preserve">hlubšími rýhami </w:t>
                            </w:r>
                            <w:r w:rsidR="00EF0D23">
                              <w:rPr>
                                <w:sz w:val="16"/>
                                <w:szCs w:val="16"/>
                              </w:rPr>
                              <w:t xml:space="preserve">a vyšším stupněm koroze </w:t>
                            </w:r>
                            <w:r>
                              <w:rPr>
                                <w:sz w:val="16"/>
                                <w:szCs w:val="16"/>
                              </w:rPr>
                              <w:t>na tělese čerpadla</w:t>
                            </w:r>
                            <w:r w:rsidR="00EF0D23">
                              <w:rPr>
                                <w:sz w:val="16"/>
                                <w:szCs w:val="16"/>
                              </w:rPr>
                              <w:t xml:space="preserve"> </w:t>
                            </w:r>
                            <w:r w:rsidR="006E2326">
                              <w:rPr>
                                <w:sz w:val="16"/>
                                <w:szCs w:val="16"/>
                              </w:rPr>
                              <w:t>nebo jakákoli koroze uvnitř</w:t>
                            </w:r>
                            <w:r w:rsidR="00EF0D23">
                              <w:rPr>
                                <w:sz w:val="16"/>
                                <w:szCs w:val="16"/>
                              </w:rPr>
                              <w:t xml:space="preserve">, dále nabarvení, nastříkání, laserovém či permanentním oražení nebo označení lihovým fixem </w:t>
                            </w:r>
                            <w:r w:rsidR="00EF0D23" w:rsidRPr="00EF0D23">
                              <w:rPr>
                                <w:sz w:val="16"/>
                                <w:szCs w:val="16"/>
                              </w:rPr>
                              <w:t>nebude</w:t>
                            </w:r>
                            <w:r w:rsidR="00EF0D23">
                              <w:rPr>
                                <w:sz w:val="16"/>
                                <w:szCs w:val="16"/>
                              </w:rPr>
                              <w:t xml:space="preserve"> vrácený díl </w:t>
                            </w:r>
                            <w:r w:rsidR="00EF0D23" w:rsidRPr="00EF0D23">
                              <w:rPr>
                                <w:sz w:val="16"/>
                                <w:szCs w:val="16"/>
                              </w:rPr>
                              <w:t>akceptován</w:t>
                            </w:r>
                            <w:r w:rsidR="00EF0D23">
                              <w:rPr>
                                <w:sz w:val="16"/>
                                <w:szCs w:val="16"/>
                              </w:rPr>
                              <w:t>.</w:t>
                            </w:r>
                          </w:p>
                          <w:p w14:paraId="28C44C99" w14:textId="77777777" w:rsidR="00E732A6" w:rsidRPr="00CD0A96" w:rsidRDefault="00E732A6" w:rsidP="00CD0A96">
                            <w:pPr>
                              <w:pStyle w:val="Odstavecseseznamem"/>
                              <w:numPr>
                                <w:ilvl w:val="0"/>
                                <w:numId w:val="1"/>
                              </w:numPr>
                              <w:spacing w:after="0" w:line="240" w:lineRule="auto"/>
                              <w:rPr>
                                <w:sz w:val="16"/>
                                <w:szCs w:val="16"/>
                              </w:rPr>
                            </w:pPr>
                            <w:r w:rsidRPr="00CD0A96">
                              <w:rPr>
                                <w:sz w:val="16"/>
                                <w:szCs w:val="16"/>
                              </w:rPr>
                              <w:t>Zboží musí být vráceno do 30 dnů od doručení našeho náhradního dílu.</w:t>
                            </w:r>
                          </w:p>
                          <w:p w14:paraId="0DBB606D" w14:textId="77777777" w:rsidR="00E732A6" w:rsidRPr="00CD0A96" w:rsidRDefault="00E732A6" w:rsidP="00CD0A96">
                            <w:pPr>
                              <w:pStyle w:val="Odstavecseseznamem"/>
                              <w:numPr>
                                <w:ilvl w:val="0"/>
                                <w:numId w:val="1"/>
                              </w:numPr>
                              <w:spacing w:after="0" w:line="240" w:lineRule="auto"/>
                              <w:rPr>
                                <w:sz w:val="16"/>
                                <w:szCs w:val="16"/>
                              </w:rPr>
                            </w:pPr>
                            <w:r w:rsidRPr="00CD0A96">
                              <w:rPr>
                                <w:sz w:val="16"/>
                                <w:szCs w:val="16"/>
                              </w:rPr>
                              <w:t>Za výjimečných podmínek přijmeme zboží i po 30 – ti denní lhůtě, nicméně za poplatek</w:t>
                            </w:r>
                          </w:p>
                          <w:p w14:paraId="686EFD14" w14:textId="77777777" w:rsidR="002067C3" w:rsidRPr="00CD0A96" w:rsidRDefault="002067C3" w:rsidP="00CD0A96">
                            <w:pPr>
                              <w:spacing w:after="0" w:line="240" w:lineRule="auto"/>
                              <w:ind w:left="360"/>
                              <w:rPr>
                                <w:sz w:val="16"/>
                                <w:szCs w:val="16"/>
                              </w:rPr>
                            </w:pPr>
                          </w:p>
                          <w:p w14:paraId="04EFCD0C" w14:textId="77777777" w:rsidR="00E732A6" w:rsidRPr="00CD0A96" w:rsidRDefault="00E732A6" w:rsidP="00EF0D23">
                            <w:pPr>
                              <w:spacing w:after="0" w:line="240" w:lineRule="auto"/>
                              <w:rPr>
                                <w:sz w:val="16"/>
                                <w:szCs w:val="16"/>
                              </w:rPr>
                            </w:pPr>
                            <w:r w:rsidRPr="00CD0A96">
                              <w:rPr>
                                <w:sz w:val="16"/>
                                <w:szCs w:val="16"/>
                              </w:rPr>
                              <w:t>T.A.D. Praha</w:t>
                            </w:r>
                            <w:r w:rsidR="002067C3" w:rsidRPr="00CD0A96">
                              <w:rPr>
                                <w:sz w:val="16"/>
                                <w:szCs w:val="16"/>
                              </w:rPr>
                              <w:t>, s.r.o.</w:t>
                            </w:r>
                            <w:r w:rsidRPr="00CD0A96">
                              <w:rPr>
                                <w:sz w:val="16"/>
                                <w:szCs w:val="16"/>
                              </w:rPr>
                              <w:t xml:space="preserve"> bude fakturovat </w:t>
                            </w:r>
                            <w:r w:rsidR="002067C3" w:rsidRPr="00CD0A96">
                              <w:rPr>
                                <w:sz w:val="16"/>
                                <w:szCs w:val="16"/>
                              </w:rPr>
                              <w:t>jakékoliv chybějící, poškozené části, jakož i poškození vzniklé neodborným zacházením, nebo demontáží dílů.</w:t>
                            </w:r>
                            <w:r w:rsidRPr="00CD0A96">
                              <w:rPr>
                                <w:sz w:val="16"/>
                                <w:szCs w:val="16"/>
                              </w:rPr>
                              <w:t xml:space="preserve">  </w:t>
                            </w:r>
                          </w:p>
                          <w:p w14:paraId="7E9A0498" w14:textId="77777777" w:rsidR="00381DA9" w:rsidRDefault="00CD0A96" w:rsidP="00CD0A96">
                            <w:pPr>
                              <w:spacing w:line="240" w:lineRule="auto"/>
                              <w:rPr>
                                <w:sz w:val="20"/>
                                <w:szCs w:val="20"/>
                              </w:rPr>
                            </w:pPr>
                            <w:r w:rsidRPr="00CD0A96">
                              <w:rPr>
                                <w:sz w:val="20"/>
                                <w:szCs w:val="20"/>
                              </w:rPr>
                              <w:t>Odesílatel:</w:t>
                            </w:r>
                          </w:p>
                          <w:p w14:paraId="75AF471B" w14:textId="77777777" w:rsidR="00B85B91" w:rsidRPr="00CD0A96" w:rsidRDefault="00B85B91" w:rsidP="00CD0A96">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6D19" id="_x0000_t202" coordsize="21600,21600" o:spt="202" path="m,l,21600r21600,l21600,xe">
                <v:stroke joinstyle="miter"/>
                <v:path gradientshapeok="t" o:connecttype="rect"/>
              </v:shapetype>
              <v:shape id="Textové pole 1" o:spid="_x0000_s1026" type="#_x0000_t202" style="position:absolute;left:0;text-align:left;margin-left:-22.25pt;margin-top:98.35pt;width:254.2pt;height:3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" fillcolor="white [3201]" strokecolor="black [3213]" strokeweight=".5pt">
                <v:textbox>
                  <w:txbxContent>
                    <w:p w14:paraId="7C9DD4FF" w14:textId="77777777" w:rsidR="00E7685A" w:rsidRPr="00CD0A96" w:rsidRDefault="00381DA9" w:rsidP="00CD0A96">
                      <w:pPr>
                        <w:spacing w:after="0" w:line="240" w:lineRule="auto"/>
                        <w:jc w:val="center"/>
                        <w:rPr>
                          <w:b/>
                          <w:sz w:val="16"/>
                          <w:szCs w:val="16"/>
                        </w:rPr>
                      </w:pPr>
                      <w:r w:rsidRPr="00CD0A96">
                        <w:rPr>
                          <w:b/>
                          <w:sz w:val="16"/>
                          <w:szCs w:val="16"/>
                        </w:rPr>
                        <w:t>FORMULÁŘ PRO VRÁCENÍ DÍLU</w:t>
                      </w:r>
                    </w:p>
                    <w:p w14:paraId="4E0147A7" w14:textId="77777777" w:rsidR="002067C3" w:rsidRPr="00CD0A96" w:rsidRDefault="002067C3" w:rsidP="00BE20BB">
                      <w:pPr>
                        <w:spacing w:after="0" w:line="240" w:lineRule="auto"/>
                        <w:jc w:val="both"/>
                        <w:rPr>
                          <w:b/>
                          <w:sz w:val="16"/>
                          <w:szCs w:val="16"/>
                        </w:rPr>
                      </w:pPr>
                    </w:p>
                    <w:p w14:paraId="2226A5D1" w14:textId="77777777" w:rsidR="00494141" w:rsidRPr="00CD0A96" w:rsidRDefault="00494141" w:rsidP="00BE20BB">
                      <w:pPr>
                        <w:spacing w:after="0" w:line="240" w:lineRule="auto"/>
                        <w:jc w:val="both"/>
                        <w:rPr>
                          <w:sz w:val="16"/>
                          <w:szCs w:val="16"/>
                        </w:rPr>
                      </w:pPr>
                      <w:r w:rsidRPr="00CD0A96">
                        <w:rPr>
                          <w:sz w:val="16"/>
                          <w:szCs w:val="16"/>
                        </w:rPr>
                        <w:t xml:space="preserve">Vážený zákazníku, děkujeme Vám za nákup našeho produktu. Prosíme, </w:t>
                      </w:r>
                      <w:r w:rsidR="00DF41AC" w:rsidRPr="00CD0A96">
                        <w:rPr>
                          <w:sz w:val="16"/>
                          <w:szCs w:val="16"/>
                        </w:rPr>
                        <w:t>pokud</w:t>
                      </w:r>
                      <w:r w:rsidRPr="00CD0A96">
                        <w:rPr>
                          <w:sz w:val="16"/>
                          <w:szCs w:val="16"/>
                        </w:rPr>
                        <w:t xml:space="preserve"> jste tak již neučinili, </w:t>
                      </w:r>
                      <w:r w:rsidR="00381DA9" w:rsidRPr="00CD0A96">
                        <w:rPr>
                          <w:sz w:val="16"/>
                          <w:szCs w:val="16"/>
                        </w:rPr>
                        <w:t>abyste jej</w:t>
                      </w:r>
                      <w:r w:rsidRPr="00CD0A96">
                        <w:rPr>
                          <w:sz w:val="16"/>
                          <w:szCs w:val="16"/>
                        </w:rPr>
                        <w:t xml:space="preserve"> </w:t>
                      </w:r>
                      <w:r w:rsidR="00DF41AC" w:rsidRPr="00CD0A96">
                        <w:rPr>
                          <w:sz w:val="16"/>
                          <w:szCs w:val="16"/>
                        </w:rPr>
                        <w:t>vrátili</w:t>
                      </w:r>
                      <w:r w:rsidR="00381DA9" w:rsidRPr="00CD0A96">
                        <w:rPr>
                          <w:sz w:val="16"/>
                          <w:szCs w:val="16"/>
                        </w:rPr>
                        <w:t xml:space="preserve"> v co nejkratší době.</w:t>
                      </w:r>
                    </w:p>
                    <w:p w14:paraId="3FB3F5BA" w14:textId="77777777" w:rsidR="00381DA9" w:rsidRPr="00CD0A96" w:rsidRDefault="00381DA9" w:rsidP="00BE20BB">
                      <w:pPr>
                        <w:spacing w:after="0" w:line="240" w:lineRule="auto"/>
                        <w:jc w:val="both"/>
                        <w:rPr>
                          <w:sz w:val="16"/>
                          <w:szCs w:val="16"/>
                          <w:lang w:val="en-US"/>
                        </w:rPr>
                      </w:pPr>
                      <w:r w:rsidRPr="00CD0A96">
                        <w:rPr>
                          <w:sz w:val="16"/>
                          <w:szCs w:val="16"/>
                        </w:rPr>
                        <w:t xml:space="preserve">Obrázky </w:t>
                      </w:r>
                      <w:r w:rsidR="00BE20BB">
                        <w:rPr>
                          <w:sz w:val="16"/>
                          <w:szCs w:val="16"/>
                        </w:rPr>
                        <w:t>o</w:t>
                      </w:r>
                      <w:r w:rsidRPr="00CD0A96">
                        <w:rPr>
                          <w:sz w:val="16"/>
                          <w:szCs w:val="16"/>
                        </w:rPr>
                        <w:t xml:space="preserve">pravených (vyměněných) dílů jsou dostupné na našich stránkách: </w:t>
                      </w:r>
                      <w:r w:rsidRPr="00CD0A96">
                        <w:rPr>
                          <w:sz w:val="16"/>
                          <w:szCs w:val="16"/>
                          <w:lang w:val="en-US"/>
                        </w:rPr>
                        <w:t>http://eshop.tadpraha.cz</w:t>
                      </w:r>
                      <w:r w:rsidR="00BE20BB">
                        <w:rPr>
                          <w:sz w:val="16"/>
                          <w:szCs w:val="16"/>
                          <w:lang w:val="en-US"/>
                        </w:rPr>
                        <w:t>.</w:t>
                      </w:r>
                    </w:p>
                    <w:p w14:paraId="75E6C040" w14:textId="77777777" w:rsidR="00381DA9" w:rsidRPr="00CD0A96" w:rsidRDefault="00381DA9" w:rsidP="00BE20BB">
                      <w:pPr>
                        <w:spacing w:after="0" w:line="240" w:lineRule="auto"/>
                        <w:jc w:val="both"/>
                        <w:rPr>
                          <w:b/>
                          <w:sz w:val="16"/>
                          <w:szCs w:val="16"/>
                        </w:rPr>
                      </w:pPr>
                      <w:r w:rsidRPr="00CD0A96">
                        <w:rPr>
                          <w:sz w:val="16"/>
                          <w:szCs w:val="16"/>
                        </w:rPr>
                        <w:t xml:space="preserve">Prosím přečtěte si instrukce a vyplňte tabulku, </w:t>
                      </w:r>
                      <w:r w:rsidRPr="00CD0A96">
                        <w:rPr>
                          <w:b/>
                          <w:sz w:val="16"/>
                          <w:szCs w:val="16"/>
                        </w:rPr>
                        <w:t>tento formulář přiložte do balíku, který nám pošlete.</w:t>
                      </w:r>
                    </w:p>
                    <w:p w14:paraId="306A55BB" w14:textId="77777777" w:rsidR="00381DA9" w:rsidRPr="00CD0A96" w:rsidRDefault="00381DA9" w:rsidP="00CD0A96">
                      <w:pPr>
                        <w:spacing w:after="0" w:line="240" w:lineRule="auto"/>
                        <w:rPr>
                          <w:b/>
                          <w:sz w:val="16"/>
                          <w:szCs w:val="16"/>
                        </w:rPr>
                      </w:pPr>
                    </w:p>
                    <w:p w14:paraId="7A67B1C9" w14:textId="77777777" w:rsidR="00381DA9" w:rsidRPr="00CD0A96" w:rsidRDefault="00381DA9" w:rsidP="00CD0A96">
                      <w:pPr>
                        <w:spacing w:after="0" w:line="240" w:lineRule="auto"/>
                        <w:rPr>
                          <w:b/>
                          <w:sz w:val="16"/>
                          <w:szCs w:val="16"/>
                        </w:rPr>
                      </w:pPr>
                      <w:r w:rsidRPr="00CD0A96">
                        <w:rPr>
                          <w:b/>
                          <w:sz w:val="16"/>
                          <w:szCs w:val="16"/>
                        </w:rPr>
                        <w:t xml:space="preserve">   Podmínky pro vrácení dílu:</w:t>
                      </w:r>
                    </w:p>
                    <w:p w14:paraId="771C5777" w14:textId="77777777" w:rsidR="00381DA9" w:rsidRPr="00CD0A96" w:rsidRDefault="00381DA9" w:rsidP="00CD0A96">
                      <w:pPr>
                        <w:pStyle w:val="Odstavecseseznamem"/>
                        <w:numPr>
                          <w:ilvl w:val="0"/>
                          <w:numId w:val="1"/>
                        </w:numPr>
                        <w:spacing w:after="0" w:line="240" w:lineRule="auto"/>
                        <w:rPr>
                          <w:sz w:val="16"/>
                          <w:szCs w:val="16"/>
                        </w:rPr>
                      </w:pPr>
                      <w:r w:rsidRPr="00CD0A96">
                        <w:rPr>
                          <w:b/>
                          <w:sz w:val="16"/>
                          <w:szCs w:val="16"/>
                        </w:rPr>
                        <w:t>Zákazník hradí náklady přepravy.</w:t>
                      </w:r>
                    </w:p>
                    <w:p w14:paraId="15545C5B" w14:textId="77777777" w:rsidR="00381DA9" w:rsidRPr="00CD0A96" w:rsidRDefault="00381DA9" w:rsidP="00CD0A96">
                      <w:pPr>
                        <w:pStyle w:val="Odstavecseseznamem"/>
                        <w:numPr>
                          <w:ilvl w:val="0"/>
                          <w:numId w:val="1"/>
                        </w:numPr>
                        <w:spacing w:after="0" w:line="240" w:lineRule="auto"/>
                        <w:rPr>
                          <w:sz w:val="16"/>
                          <w:szCs w:val="16"/>
                        </w:rPr>
                      </w:pPr>
                      <w:r w:rsidRPr="00CD0A96">
                        <w:rPr>
                          <w:sz w:val="16"/>
                          <w:szCs w:val="16"/>
                        </w:rPr>
                        <w:t>D</w:t>
                      </w:r>
                      <w:r w:rsidR="00E732A6" w:rsidRPr="00CD0A96">
                        <w:rPr>
                          <w:sz w:val="16"/>
                          <w:szCs w:val="16"/>
                        </w:rPr>
                        <w:t xml:space="preserve">íly důkladně vysušte od paliva a balík zabalte tak, aby se předešlo případným průsakům. </w:t>
                      </w:r>
                    </w:p>
                    <w:p w14:paraId="6067C6BB" w14:textId="77777777" w:rsidR="00E732A6" w:rsidRPr="00CD0A96" w:rsidRDefault="00E732A6" w:rsidP="00CD0A96">
                      <w:pPr>
                        <w:pStyle w:val="Odstavecseseznamem"/>
                        <w:numPr>
                          <w:ilvl w:val="0"/>
                          <w:numId w:val="1"/>
                        </w:numPr>
                        <w:spacing w:after="0" w:line="240" w:lineRule="auto"/>
                        <w:rPr>
                          <w:sz w:val="16"/>
                          <w:szCs w:val="16"/>
                        </w:rPr>
                      </w:pPr>
                      <w:r w:rsidRPr="00CD0A96">
                        <w:rPr>
                          <w:sz w:val="16"/>
                          <w:szCs w:val="16"/>
                        </w:rPr>
                        <w:t>Číslo produktu musí být stejné jako doručený náhradní díl.</w:t>
                      </w:r>
                    </w:p>
                    <w:p w14:paraId="083FCC34" w14:textId="77777777" w:rsidR="00E732A6" w:rsidRPr="00CD0A96" w:rsidRDefault="00E732A6" w:rsidP="00CD0A96">
                      <w:pPr>
                        <w:pStyle w:val="Odstavecseseznamem"/>
                        <w:numPr>
                          <w:ilvl w:val="0"/>
                          <w:numId w:val="1"/>
                        </w:numPr>
                        <w:spacing w:after="0" w:line="240" w:lineRule="auto"/>
                        <w:rPr>
                          <w:sz w:val="16"/>
                          <w:szCs w:val="16"/>
                        </w:rPr>
                      </w:pPr>
                      <w:r w:rsidRPr="00CD0A96">
                        <w:rPr>
                          <w:sz w:val="16"/>
                          <w:szCs w:val="16"/>
                        </w:rPr>
                        <w:t>Vrácen</w:t>
                      </w:r>
                      <w:r w:rsidR="00BE20BB">
                        <w:rPr>
                          <w:sz w:val="16"/>
                          <w:szCs w:val="16"/>
                        </w:rPr>
                        <w:t xml:space="preserve">é </w:t>
                      </w:r>
                      <w:proofErr w:type="spellStart"/>
                      <w:r w:rsidR="00BE20BB">
                        <w:rPr>
                          <w:sz w:val="16"/>
                          <w:szCs w:val="16"/>
                        </w:rPr>
                        <w:t>common-railové</w:t>
                      </w:r>
                      <w:proofErr w:type="spellEnd"/>
                      <w:r w:rsidR="00BE20BB">
                        <w:rPr>
                          <w:sz w:val="16"/>
                          <w:szCs w:val="16"/>
                        </w:rPr>
                        <w:t xml:space="preserve"> čerpadlo</w:t>
                      </w:r>
                      <w:r w:rsidRPr="00CD0A96">
                        <w:rPr>
                          <w:sz w:val="16"/>
                          <w:szCs w:val="16"/>
                        </w:rPr>
                        <w:t xml:space="preserve"> musí být:</w:t>
                      </w:r>
                    </w:p>
                    <w:p w14:paraId="12899952" w14:textId="77777777" w:rsidR="00E732A6" w:rsidRPr="00CD0A96" w:rsidRDefault="00BE20BB" w:rsidP="00CD0A96">
                      <w:pPr>
                        <w:pStyle w:val="Odstavecseseznamem"/>
                        <w:numPr>
                          <w:ilvl w:val="1"/>
                          <w:numId w:val="1"/>
                        </w:numPr>
                        <w:spacing w:after="0" w:line="240" w:lineRule="auto"/>
                        <w:rPr>
                          <w:sz w:val="16"/>
                          <w:szCs w:val="16"/>
                        </w:rPr>
                      </w:pPr>
                      <w:r>
                        <w:rPr>
                          <w:sz w:val="16"/>
                          <w:szCs w:val="16"/>
                        </w:rPr>
                        <w:t>K</w:t>
                      </w:r>
                      <w:r w:rsidRPr="00BE20BB">
                        <w:rPr>
                          <w:sz w:val="16"/>
                          <w:szCs w:val="16"/>
                        </w:rPr>
                        <w:t xml:space="preserve">ompletní </w:t>
                      </w:r>
                      <w:r w:rsidR="00B506CF" w:rsidRPr="00CD0A96">
                        <w:rPr>
                          <w:sz w:val="16"/>
                          <w:szCs w:val="16"/>
                        </w:rPr>
                        <w:t>se všemi díly (stejně jako náhradní díl)</w:t>
                      </w:r>
                      <w:r w:rsidR="006E2326">
                        <w:rPr>
                          <w:sz w:val="16"/>
                          <w:szCs w:val="16"/>
                        </w:rPr>
                        <w:t xml:space="preserve"> </w:t>
                      </w:r>
                      <w:r w:rsidRPr="00BE20BB">
                        <w:rPr>
                          <w:sz w:val="16"/>
                          <w:szCs w:val="16"/>
                        </w:rPr>
                        <w:t>a smontované</w:t>
                      </w:r>
                      <w:r w:rsidR="00E732A6" w:rsidRPr="00CD0A96">
                        <w:rPr>
                          <w:sz w:val="16"/>
                          <w:szCs w:val="16"/>
                        </w:rPr>
                        <w:t xml:space="preserve">, </w:t>
                      </w:r>
                      <w:r w:rsidR="00FE5528">
                        <w:rPr>
                          <w:sz w:val="16"/>
                          <w:szCs w:val="16"/>
                        </w:rPr>
                        <w:t xml:space="preserve">fyzicky a </w:t>
                      </w:r>
                      <w:r w:rsidR="00E732A6" w:rsidRPr="00CD0A96">
                        <w:rPr>
                          <w:sz w:val="16"/>
                          <w:szCs w:val="16"/>
                        </w:rPr>
                        <w:t>mechanicky neporušen</w:t>
                      </w:r>
                      <w:r>
                        <w:rPr>
                          <w:sz w:val="16"/>
                          <w:szCs w:val="16"/>
                        </w:rPr>
                        <w:t>é</w:t>
                      </w:r>
                      <w:r w:rsidR="00FE5528">
                        <w:rPr>
                          <w:sz w:val="16"/>
                          <w:szCs w:val="16"/>
                        </w:rPr>
                        <w:t xml:space="preserve">, </w:t>
                      </w:r>
                      <w:r w:rsidR="00E732A6" w:rsidRPr="00CD0A96">
                        <w:rPr>
                          <w:sz w:val="16"/>
                          <w:szCs w:val="16"/>
                        </w:rPr>
                        <w:t>chemicky neponičen</w:t>
                      </w:r>
                      <w:r>
                        <w:rPr>
                          <w:sz w:val="16"/>
                          <w:szCs w:val="16"/>
                        </w:rPr>
                        <w:t>é</w:t>
                      </w:r>
                      <w:r w:rsidR="00EF0D23">
                        <w:rPr>
                          <w:sz w:val="16"/>
                          <w:szCs w:val="16"/>
                        </w:rPr>
                        <w:t>.</w:t>
                      </w:r>
                    </w:p>
                    <w:p w14:paraId="43CB9BA2" w14:textId="77777777" w:rsidR="00BE20BB" w:rsidRDefault="00BE20BB" w:rsidP="00CD0A96">
                      <w:pPr>
                        <w:pStyle w:val="Odstavecseseznamem"/>
                        <w:numPr>
                          <w:ilvl w:val="1"/>
                          <w:numId w:val="1"/>
                        </w:numPr>
                        <w:spacing w:after="0" w:line="240" w:lineRule="auto"/>
                        <w:rPr>
                          <w:sz w:val="16"/>
                          <w:szCs w:val="16"/>
                        </w:rPr>
                      </w:pPr>
                      <w:r>
                        <w:rPr>
                          <w:sz w:val="16"/>
                          <w:szCs w:val="16"/>
                        </w:rPr>
                        <w:t>A</w:t>
                      </w:r>
                      <w:r w:rsidRPr="00BE20BB">
                        <w:rPr>
                          <w:sz w:val="16"/>
                          <w:szCs w:val="16"/>
                        </w:rPr>
                        <w:t>dekvátně zabalen</w:t>
                      </w:r>
                      <w:r>
                        <w:rPr>
                          <w:sz w:val="16"/>
                          <w:szCs w:val="16"/>
                        </w:rPr>
                        <w:t>o</w:t>
                      </w:r>
                      <w:r w:rsidRPr="00BE20BB">
                        <w:rPr>
                          <w:sz w:val="16"/>
                          <w:szCs w:val="16"/>
                        </w:rPr>
                        <w:t>, aby bylo zamezeno možným poškozením způsobených při přepravě</w:t>
                      </w:r>
                      <w:r w:rsidRPr="00BE20BB">
                        <w:rPr>
                          <w:rFonts w:ascii="Arial" w:hAnsi="Arial" w:cs="Arial"/>
                          <w:sz w:val="14"/>
                          <w:szCs w:val="14"/>
                        </w:rPr>
                        <w:t xml:space="preserve"> </w:t>
                      </w:r>
                      <w:r>
                        <w:rPr>
                          <w:rFonts w:ascii="Arial" w:hAnsi="Arial" w:cs="Arial"/>
                          <w:sz w:val="14"/>
                          <w:szCs w:val="14"/>
                        </w:rPr>
                        <w:t>(</w:t>
                      </w:r>
                      <w:r w:rsidRPr="00BE20BB">
                        <w:rPr>
                          <w:rFonts w:cs="Arial"/>
                          <w:sz w:val="16"/>
                          <w:szCs w:val="16"/>
                        </w:rPr>
                        <w:t xml:space="preserve">vratná čerpadla </w:t>
                      </w:r>
                      <w:r w:rsidR="00EF0D23">
                        <w:rPr>
                          <w:rFonts w:cs="Arial"/>
                          <w:sz w:val="16"/>
                          <w:szCs w:val="16"/>
                        </w:rPr>
                        <w:t xml:space="preserve">doporučujeme </w:t>
                      </w:r>
                      <w:r w:rsidRPr="00BE20BB">
                        <w:rPr>
                          <w:rFonts w:cs="Arial"/>
                          <w:sz w:val="16"/>
                          <w:szCs w:val="16"/>
                        </w:rPr>
                        <w:t>odesílat v krabici po nově zakoupeném čerpadle</w:t>
                      </w:r>
                      <w:r>
                        <w:rPr>
                          <w:rFonts w:cs="Arial"/>
                          <w:sz w:val="16"/>
                          <w:szCs w:val="16"/>
                        </w:rPr>
                        <w:t>)</w:t>
                      </w:r>
                      <w:r w:rsidR="00B85B91">
                        <w:rPr>
                          <w:rFonts w:cs="Arial"/>
                          <w:sz w:val="16"/>
                          <w:szCs w:val="16"/>
                        </w:rPr>
                        <w:t xml:space="preserve"> a odpovídajícím způsobem označen</w:t>
                      </w:r>
                      <w:r w:rsidR="00B506CF">
                        <w:rPr>
                          <w:rFonts w:cs="Arial"/>
                          <w:sz w:val="16"/>
                          <w:szCs w:val="16"/>
                        </w:rPr>
                        <w:t>o</w:t>
                      </w:r>
                      <w:r w:rsidR="00B85B91">
                        <w:rPr>
                          <w:rFonts w:cs="Arial"/>
                          <w:sz w:val="16"/>
                          <w:szCs w:val="16"/>
                        </w:rPr>
                        <w:t xml:space="preserve"> pro identifikaci</w:t>
                      </w:r>
                      <w:r>
                        <w:rPr>
                          <w:sz w:val="16"/>
                          <w:szCs w:val="16"/>
                        </w:rPr>
                        <w:t>.</w:t>
                      </w:r>
                    </w:p>
                    <w:p w14:paraId="751E5C35" w14:textId="77777777" w:rsidR="00BE20BB" w:rsidRPr="00CD0A96" w:rsidRDefault="00BE20BB" w:rsidP="00BE20BB">
                      <w:pPr>
                        <w:pStyle w:val="Odstavecseseznamem"/>
                        <w:numPr>
                          <w:ilvl w:val="0"/>
                          <w:numId w:val="1"/>
                        </w:numPr>
                        <w:spacing w:after="0" w:line="240" w:lineRule="auto"/>
                        <w:rPr>
                          <w:sz w:val="16"/>
                          <w:szCs w:val="16"/>
                        </w:rPr>
                      </w:pPr>
                      <w:r>
                        <w:rPr>
                          <w:sz w:val="16"/>
                          <w:szCs w:val="16"/>
                        </w:rPr>
                        <w:t xml:space="preserve">V případě poškození hnací hřídele, montážní příruby, </w:t>
                      </w:r>
                      <w:r w:rsidR="00EF0D23">
                        <w:rPr>
                          <w:sz w:val="16"/>
                          <w:szCs w:val="16"/>
                        </w:rPr>
                        <w:t xml:space="preserve">čerpadla s </w:t>
                      </w:r>
                      <w:r>
                        <w:rPr>
                          <w:sz w:val="16"/>
                          <w:szCs w:val="16"/>
                        </w:rPr>
                        <w:t xml:space="preserve">hlubšími rýhami </w:t>
                      </w:r>
                      <w:r w:rsidR="00EF0D23">
                        <w:rPr>
                          <w:sz w:val="16"/>
                          <w:szCs w:val="16"/>
                        </w:rPr>
                        <w:t xml:space="preserve">a vyšším stupněm koroze </w:t>
                      </w:r>
                      <w:r>
                        <w:rPr>
                          <w:sz w:val="16"/>
                          <w:szCs w:val="16"/>
                        </w:rPr>
                        <w:t>na tělese čerpadla</w:t>
                      </w:r>
                      <w:r w:rsidR="00EF0D23">
                        <w:rPr>
                          <w:sz w:val="16"/>
                          <w:szCs w:val="16"/>
                        </w:rPr>
                        <w:t xml:space="preserve"> </w:t>
                      </w:r>
                      <w:r w:rsidR="006E2326">
                        <w:rPr>
                          <w:sz w:val="16"/>
                          <w:szCs w:val="16"/>
                        </w:rPr>
                        <w:t>nebo jakákoli koroze uvnitř</w:t>
                      </w:r>
                      <w:r w:rsidR="00EF0D23">
                        <w:rPr>
                          <w:sz w:val="16"/>
                          <w:szCs w:val="16"/>
                        </w:rPr>
                        <w:t xml:space="preserve">, dále nabarvení, nastříkání, laserovém či permanentním oražení nebo označení lihovým fixem </w:t>
                      </w:r>
                      <w:r w:rsidR="00EF0D23" w:rsidRPr="00EF0D23">
                        <w:rPr>
                          <w:sz w:val="16"/>
                          <w:szCs w:val="16"/>
                        </w:rPr>
                        <w:t>nebude</w:t>
                      </w:r>
                      <w:r w:rsidR="00EF0D23">
                        <w:rPr>
                          <w:sz w:val="16"/>
                          <w:szCs w:val="16"/>
                        </w:rPr>
                        <w:t xml:space="preserve"> vrácený díl </w:t>
                      </w:r>
                      <w:r w:rsidR="00EF0D23" w:rsidRPr="00EF0D23">
                        <w:rPr>
                          <w:sz w:val="16"/>
                          <w:szCs w:val="16"/>
                        </w:rPr>
                        <w:t>akceptován</w:t>
                      </w:r>
                      <w:r w:rsidR="00EF0D23">
                        <w:rPr>
                          <w:sz w:val="16"/>
                          <w:szCs w:val="16"/>
                        </w:rPr>
                        <w:t>.</w:t>
                      </w:r>
                    </w:p>
                    <w:p w14:paraId="28C44C99" w14:textId="77777777" w:rsidR="00E732A6" w:rsidRPr="00CD0A96" w:rsidRDefault="00E732A6" w:rsidP="00CD0A96">
                      <w:pPr>
                        <w:pStyle w:val="Odstavecseseznamem"/>
                        <w:numPr>
                          <w:ilvl w:val="0"/>
                          <w:numId w:val="1"/>
                        </w:numPr>
                        <w:spacing w:after="0" w:line="240" w:lineRule="auto"/>
                        <w:rPr>
                          <w:sz w:val="16"/>
                          <w:szCs w:val="16"/>
                        </w:rPr>
                      </w:pPr>
                      <w:r w:rsidRPr="00CD0A96">
                        <w:rPr>
                          <w:sz w:val="16"/>
                          <w:szCs w:val="16"/>
                        </w:rPr>
                        <w:t>Zboží musí být vráceno do 30 dnů od doručení našeho náhradního dílu.</w:t>
                      </w:r>
                    </w:p>
                    <w:p w14:paraId="0DBB606D" w14:textId="77777777" w:rsidR="00E732A6" w:rsidRPr="00CD0A96" w:rsidRDefault="00E732A6" w:rsidP="00CD0A96">
                      <w:pPr>
                        <w:pStyle w:val="Odstavecseseznamem"/>
                        <w:numPr>
                          <w:ilvl w:val="0"/>
                          <w:numId w:val="1"/>
                        </w:numPr>
                        <w:spacing w:after="0" w:line="240" w:lineRule="auto"/>
                        <w:rPr>
                          <w:sz w:val="16"/>
                          <w:szCs w:val="16"/>
                        </w:rPr>
                      </w:pPr>
                      <w:r w:rsidRPr="00CD0A96">
                        <w:rPr>
                          <w:sz w:val="16"/>
                          <w:szCs w:val="16"/>
                        </w:rPr>
                        <w:t>Za výjimečných podmínek přijmeme zboží i po 30 – ti denní lhůtě, nicméně za poplatek</w:t>
                      </w:r>
                    </w:p>
                    <w:p w14:paraId="686EFD14" w14:textId="77777777" w:rsidR="002067C3" w:rsidRPr="00CD0A96" w:rsidRDefault="002067C3" w:rsidP="00CD0A96">
                      <w:pPr>
                        <w:spacing w:after="0" w:line="240" w:lineRule="auto"/>
                        <w:ind w:left="360"/>
                        <w:rPr>
                          <w:sz w:val="16"/>
                          <w:szCs w:val="16"/>
                        </w:rPr>
                      </w:pPr>
                    </w:p>
                    <w:p w14:paraId="04EFCD0C" w14:textId="77777777" w:rsidR="00E732A6" w:rsidRPr="00CD0A96" w:rsidRDefault="00E732A6" w:rsidP="00EF0D23">
                      <w:pPr>
                        <w:spacing w:after="0" w:line="240" w:lineRule="auto"/>
                        <w:rPr>
                          <w:sz w:val="16"/>
                          <w:szCs w:val="16"/>
                        </w:rPr>
                      </w:pPr>
                      <w:r w:rsidRPr="00CD0A96">
                        <w:rPr>
                          <w:sz w:val="16"/>
                          <w:szCs w:val="16"/>
                        </w:rPr>
                        <w:t>T.A.D. Praha</w:t>
                      </w:r>
                      <w:r w:rsidR="002067C3" w:rsidRPr="00CD0A96">
                        <w:rPr>
                          <w:sz w:val="16"/>
                          <w:szCs w:val="16"/>
                        </w:rPr>
                        <w:t>, s.r.o.</w:t>
                      </w:r>
                      <w:r w:rsidRPr="00CD0A96">
                        <w:rPr>
                          <w:sz w:val="16"/>
                          <w:szCs w:val="16"/>
                        </w:rPr>
                        <w:t xml:space="preserve"> bude fakturovat </w:t>
                      </w:r>
                      <w:r w:rsidR="002067C3" w:rsidRPr="00CD0A96">
                        <w:rPr>
                          <w:sz w:val="16"/>
                          <w:szCs w:val="16"/>
                        </w:rPr>
                        <w:t>jakékoliv chybějící, poškozené části, jakož i poškození vzniklé neodborným zacházením, nebo demontáží dílů.</w:t>
                      </w:r>
                      <w:r w:rsidRPr="00CD0A96">
                        <w:rPr>
                          <w:sz w:val="16"/>
                          <w:szCs w:val="16"/>
                        </w:rPr>
                        <w:t xml:space="preserve">  </w:t>
                      </w:r>
                    </w:p>
                    <w:p w14:paraId="7E9A0498" w14:textId="77777777" w:rsidR="00381DA9" w:rsidRDefault="00CD0A96" w:rsidP="00CD0A96">
                      <w:pPr>
                        <w:spacing w:line="240" w:lineRule="auto"/>
                        <w:rPr>
                          <w:sz w:val="20"/>
                          <w:szCs w:val="20"/>
                        </w:rPr>
                      </w:pPr>
                      <w:r w:rsidRPr="00CD0A96">
                        <w:rPr>
                          <w:sz w:val="20"/>
                          <w:szCs w:val="20"/>
                        </w:rPr>
                        <w:t>Odesílatel:</w:t>
                      </w:r>
                    </w:p>
                    <w:p w14:paraId="75AF471B" w14:textId="77777777" w:rsidR="00B85B91" w:rsidRPr="00CD0A96" w:rsidRDefault="00B85B91" w:rsidP="00CD0A96">
                      <w:pPr>
                        <w:spacing w:line="240" w:lineRule="auto"/>
                        <w:rPr>
                          <w:sz w:val="20"/>
                          <w:szCs w:val="20"/>
                        </w:rPr>
                      </w:pPr>
                    </w:p>
                  </w:txbxContent>
                </v:textbox>
              </v:shape>
            </w:pict>
          </mc:Fallback>
        </mc:AlternateContent>
      </w:r>
      <w:r w:rsidR="00BE20BB">
        <w:rPr>
          <w:noProof/>
          <w:lang w:val="en-US"/>
        </w:rPr>
        <mc:AlternateContent>
          <mc:Choice Requires="wps">
            <w:drawing>
              <wp:anchor distT="0" distB="0" distL="114300" distR="114300" simplePos="0" relativeHeight="251661312" behindDoc="0" locked="0" layoutInCell="1" allowOverlap="1" wp14:anchorId="47024A32" wp14:editId="3DE53283">
                <wp:simplePos x="0" y="0"/>
                <wp:positionH relativeFrom="column">
                  <wp:posOffset>2948305</wp:posOffset>
                </wp:positionH>
                <wp:positionV relativeFrom="paragraph">
                  <wp:posOffset>1256665</wp:posOffset>
                </wp:positionV>
                <wp:extent cx="3242310" cy="5039995"/>
                <wp:effectExtent l="0" t="0" r="15240" b="27305"/>
                <wp:wrapNone/>
                <wp:docPr id="2" name="Textové pole 2"/>
                <wp:cNvGraphicFramePr/>
                <a:graphic xmlns:a="http://schemas.openxmlformats.org/drawingml/2006/main">
                  <a:graphicData uri="http://schemas.microsoft.com/office/word/2010/wordprocessingShape">
                    <wps:wsp>
                      <wps:cNvSpPr txBox="1"/>
                      <wps:spPr>
                        <a:xfrm>
                          <a:off x="0" y="0"/>
                          <a:ext cx="3242310" cy="5039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8578F" w14:textId="77777777" w:rsidR="00E7685A" w:rsidRPr="00CD0A96" w:rsidRDefault="00E7685A" w:rsidP="00CD0A96">
                            <w:pPr>
                              <w:spacing w:after="0" w:line="240" w:lineRule="auto"/>
                              <w:jc w:val="center"/>
                              <w:rPr>
                                <w:b/>
                                <w:sz w:val="16"/>
                                <w:szCs w:val="16"/>
                              </w:rPr>
                            </w:pPr>
                            <w:r w:rsidRPr="00CD0A96">
                              <w:rPr>
                                <w:b/>
                                <w:sz w:val="16"/>
                                <w:szCs w:val="16"/>
                              </w:rPr>
                              <w:t>CORE ASSEMBLY RETURN FORM</w:t>
                            </w:r>
                          </w:p>
                          <w:p w14:paraId="03D3EE1B" w14:textId="77777777" w:rsidR="00CD0A96" w:rsidRPr="00CD0A96" w:rsidRDefault="00CD0A96" w:rsidP="00FE5528">
                            <w:pPr>
                              <w:spacing w:after="0" w:line="240" w:lineRule="auto"/>
                              <w:jc w:val="both"/>
                              <w:rPr>
                                <w:b/>
                                <w:sz w:val="16"/>
                                <w:szCs w:val="16"/>
                              </w:rPr>
                            </w:pPr>
                          </w:p>
                          <w:p w14:paraId="74623D86" w14:textId="77777777" w:rsidR="00B45162" w:rsidRPr="00CD0A96" w:rsidRDefault="00B45162" w:rsidP="00FE5528">
                            <w:pPr>
                              <w:spacing w:after="0" w:line="240" w:lineRule="auto"/>
                              <w:jc w:val="both"/>
                              <w:rPr>
                                <w:sz w:val="16"/>
                                <w:szCs w:val="16"/>
                                <w:lang w:val="en-US"/>
                              </w:rPr>
                            </w:pPr>
                            <w:r w:rsidRPr="00CD0A96">
                              <w:rPr>
                                <w:sz w:val="16"/>
                                <w:szCs w:val="16"/>
                                <w:lang w:val="en-US"/>
                              </w:rPr>
                              <w:t>Dear Customer, we thank you for buying our Exchange product. Please return the core as soon as possible, if you have not already done so.</w:t>
                            </w:r>
                          </w:p>
                          <w:p w14:paraId="77DF34F6" w14:textId="77777777" w:rsidR="00B45162" w:rsidRPr="00CD0A96" w:rsidRDefault="00B45162" w:rsidP="00FE5528">
                            <w:pPr>
                              <w:spacing w:after="0" w:line="240" w:lineRule="auto"/>
                              <w:jc w:val="both"/>
                              <w:rPr>
                                <w:sz w:val="16"/>
                                <w:szCs w:val="16"/>
                                <w:lang w:val="en-US"/>
                              </w:rPr>
                            </w:pPr>
                            <w:r w:rsidRPr="00CD0A96">
                              <w:rPr>
                                <w:sz w:val="16"/>
                                <w:szCs w:val="16"/>
                                <w:lang w:val="en-US"/>
                              </w:rPr>
                              <w:t xml:space="preserve">Images of Exchange products are available on our website: http://eshop.tadpraha.cz  </w:t>
                            </w:r>
                          </w:p>
                          <w:p w14:paraId="48FFC82A" w14:textId="77777777" w:rsidR="00B45162" w:rsidRPr="00CD0A96" w:rsidRDefault="00B45162" w:rsidP="00FE5528">
                            <w:pPr>
                              <w:spacing w:after="0" w:line="240" w:lineRule="auto"/>
                              <w:jc w:val="both"/>
                              <w:rPr>
                                <w:b/>
                                <w:sz w:val="16"/>
                                <w:szCs w:val="16"/>
                                <w:lang w:val="en-US"/>
                              </w:rPr>
                            </w:pPr>
                            <w:r w:rsidRPr="00CD0A96">
                              <w:rPr>
                                <w:sz w:val="16"/>
                                <w:szCs w:val="16"/>
                                <w:lang w:val="en-US"/>
                              </w:rPr>
                              <w:t xml:space="preserve">Make sure to read below instructions and fill out the table. Also, </w:t>
                            </w:r>
                            <w:r w:rsidRPr="00CD0A96">
                              <w:rPr>
                                <w:b/>
                                <w:sz w:val="16"/>
                                <w:szCs w:val="16"/>
                                <w:lang w:val="en-US"/>
                              </w:rPr>
                              <w:t>please enclose this form within the return package.</w:t>
                            </w:r>
                          </w:p>
                          <w:p w14:paraId="17AEC468" w14:textId="77777777" w:rsidR="00CD0A96" w:rsidRDefault="00CD0A96" w:rsidP="00FE5528">
                            <w:pPr>
                              <w:spacing w:after="0" w:line="240" w:lineRule="auto"/>
                              <w:jc w:val="both"/>
                              <w:rPr>
                                <w:b/>
                                <w:sz w:val="16"/>
                                <w:szCs w:val="16"/>
                                <w:lang w:val="en-US"/>
                              </w:rPr>
                            </w:pPr>
                          </w:p>
                          <w:p w14:paraId="26B198C2" w14:textId="77777777" w:rsidR="00B45162" w:rsidRPr="00CD0A96" w:rsidRDefault="00B45162" w:rsidP="00FE5528">
                            <w:pPr>
                              <w:spacing w:after="0" w:line="240" w:lineRule="auto"/>
                              <w:jc w:val="both"/>
                              <w:rPr>
                                <w:b/>
                                <w:sz w:val="16"/>
                                <w:szCs w:val="16"/>
                                <w:lang w:val="en-US"/>
                              </w:rPr>
                            </w:pPr>
                            <w:r w:rsidRPr="00CD0A96">
                              <w:rPr>
                                <w:b/>
                                <w:sz w:val="16"/>
                                <w:szCs w:val="16"/>
                                <w:lang w:val="en-US"/>
                              </w:rPr>
                              <w:t>Terms of Core assembly return</w:t>
                            </w:r>
                            <w:r w:rsidR="00786103" w:rsidRPr="00CD0A96">
                              <w:rPr>
                                <w:b/>
                                <w:sz w:val="16"/>
                                <w:szCs w:val="16"/>
                                <w:lang w:val="en-US"/>
                              </w:rPr>
                              <w:t>:</w:t>
                            </w:r>
                          </w:p>
                          <w:p w14:paraId="063E0F31" w14:textId="77777777" w:rsidR="002067C3" w:rsidRPr="00CD0A96" w:rsidRDefault="002067C3" w:rsidP="00FE5528">
                            <w:pPr>
                              <w:pStyle w:val="Odstavecseseznamem"/>
                              <w:numPr>
                                <w:ilvl w:val="0"/>
                                <w:numId w:val="2"/>
                              </w:numPr>
                              <w:spacing w:after="0" w:line="240" w:lineRule="auto"/>
                              <w:jc w:val="both"/>
                              <w:rPr>
                                <w:sz w:val="16"/>
                                <w:szCs w:val="16"/>
                                <w:lang w:val="en-US"/>
                              </w:rPr>
                            </w:pPr>
                            <w:r w:rsidRPr="00CD0A96">
                              <w:rPr>
                                <w:b/>
                                <w:sz w:val="16"/>
                                <w:szCs w:val="16"/>
                                <w:lang w:val="en-US"/>
                              </w:rPr>
                              <w:t>Customer covers the shipping expense himself.</w:t>
                            </w:r>
                          </w:p>
                          <w:p w14:paraId="15D96D92" w14:textId="77777777" w:rsidR="002067C3" w:rsidRPr="00CD0A96" w:rsidRDefault="002067C3" w:rsidP="00FE5528">
                            <w:pPr>
                              <w:pStyle w:val="Odstavecseseznamem"/>
                              <w:numPr>
                                <w:ilvl w:val="0"/>
                                <w:numId w:val="2"/>
                              </w:numPr>
                              <w:spacing w:after="0" w:line="240" w:lineRule="auto"/>
                              <w:jc w:val="both"/>
                              <w:rPr>
                                <w:sz w:val="16"/>
                                <w:szCs w:val="16"/>
                                <w:lang w:val="en-US"/>
                              </w:rPr>
                            </w:pPr>
                            <w:r w:rsidRPr="00CD0A96">
                              <w:rPr>
                                <w:sz w:val="16"/>
                                <w:szCs w:val="16"/>
                                <w:lang w:val="en-US"/>
                              </w:rPr>
                              <w:t>The core must be well drained of any fuel and the package has to be sufficiently protected from possible leakage.</w:t>
                            </w:r>
                          </w:p>
                          <w:p w14:paraId="514D384E" w14:textId="77777777" w:rsidR="002067C3" w:rsidRPr="00CD0A96" w:rsidRDefault="002067C3" w:rsidP="00FE5528">
                            <w:pPr>
                              <w:pStyle w:val="Odstavecseseznamem"/>
                              <w:numPr>
                                <w:ilvl w:val="0"/>
                                <w:numId w:val="2"/>
                              </w:numPr>
                              <w:spacing w:after="0" w:line="240" w:lineRule="auto"/>
                              <w:jc w:val="both"/>
                              <w:rPr>
                                <w:sz w:val="16"/>
                                <w:szCs w:val="16"/>
                                <w:lang w:val="en-US"/>
                              </w:rPr>
                            </w:pPr>
                            <w:r w:rsidRPr="00CD0A96">
                              <w:rPr>
                                <w:sz w:val="16"/>
                                <w:szCs w:val="16"/>
                                <w:lang w:val="en-US"/>
                              </w:rPr>
                              <w:t>Core number must be the same as the delivered Exchange product.</w:t>
                            </w:r>
                          </w:p>
                          <w:p w14:paraId="1A75E001" w14:textId="77777777" w:rsidR="002067C3" w:rsidRPr="00CD0A96" w:rsidRDefault="002067C3" w:rsidP="00FE5528">
                            <w:pPr>
                              <w:pStyle w:val="Odstavecseseznamem"/>
                              <w:numPr>
                                <w:ilvl w:val="0"/>
                                <w:numId w:val="2"/>
                              </w:numPr>
                              <w:spacing w:after="0" w:line="240" w:lineRule="auto"/>
                              <w:jc w:val="both"/>
                              <w:rPr>
                                <w:sz w:val="16"/>
                                <w:szCs w:val="16"/>
                                <w:lang w:val="en-US"/>
                              </w:rPr>
                            </w:pPr>
                            <w:r w:rsidRPr="00CD0A96">
                              <w:rPr>
                                <w:sz w:val="16"/>
                                <w:szCs w:val="16"/>
                                <w:lang w:val="en-US"/>
                              </w:rPr>
                              <w:t xml:space="preserve">Return </w:t>
                            </w:r>
                            <w:r w:rsidR="00FE5528">
                              <w:rPr>
                                <w:sz w:val="16"/>
                                <w:szCs w:val="16"/>
                                <w:lang w:val="en-US"/>
                              </w:rPr>
                              <w:t>common-rail pump</w:t>
                            </w:r>
                            <w:r w:rsidRPr="00CD0A96">
                              <w:rPr>
                                <w:sz w:val="16"/>
                                <w:szCs w:val="16"/>
                                <w:lang w:val="en-US"/>
                              </w:rPr>
                              <w:t xml:space="preserve"> must be:</w:t>
                            </w:r>
                          </w:p>
                          <w:p w14:paraId="371F4DC5" w14:textId="77777777" w:rsidR="002067C3" w:rsidRPr="00CD0A96" w:rsidRDefault="00FE5528" w:rsidP="00FE5528">
                            <w:pPr>
                              <w:pStyle w:val="Odstavecseseznamem"/>
                              <w:numPr>
                                <w:ilvl w:val="1"/>
                                <w:numId w:val="2"/>
                              </w:numPr>
                              <w:spacing w:after="0" w:line="240" w:lineRule="auto"/>
                              <w:jc w:val="both"/>
                              <w:rPr>
                                <w:sz w:val="16"/>
                                <w:szCs w:val="16"/>
                                <w:lang w:val="en-US"/>
                              </w:rPr>
                            </w:pPr>
                            <w:r>
                              <w:rPr>
                                <w:sz w:val="16"/>
                                <w:szCs w:val="16"/>
                                <w:lang w:val="en-US"/>
                              </w:rPr>
                              <w:t xml:space="preserve">Complete </w:t>
                            </w:r>
                            <w:r w:rsidR="00B506CF">
                              <w:rPr>
                                <w:sz w:val="16"/>
                                <w:szCs w:val="16"/>
                                <w:lang w:val="en-US"/>
                              </w:rPr>
                              <w:t>w</w:t>
                            </w:r>
                            <w:r w:rsidR="00B506CF" w:rsidRPr="00CD0A96">
                              <w:rPr>
                                <w:sz w:val="16"/>
                                <w:szCs w:val="16"/>
                                <w:lang w:val="en-US"/>
                              </w:rPr>
                              <w:t>ith all parts included (as the exchange product)</w:t>
                            </w:r>
                            <w:r w:rsidR="00B506CF">
                              <w:rPr>
                                <w:sz w:val="16"/>
                                <w:szCs w:val="16"/>
                                <w:lang w:val="en-US"/>
                              </w:rPr>
                              <w:t xml:space="preserve"> </w:t>
                            </w:r>
                            <w:r>
                              <w:rPr>
                                <w:sz w:val="16"/>
                                <w:szCs w:val="16"/>
                                <w:lang w:val="en-US"/>
                              </w:rPr>
                              <w:t>and assembled, p</w:t>
                            </w:r>
                            <w:r w:rsidR="002067C3" w:rsidRPr="00CD0A96">
                              <w:rPr>
                                <w:sz w:val="16"/>
                                <w:szCs w:val="16"/>
                                <w:lang w:val="en-US"/>
                              </w:rPr>
                              <w:t>hysically, mechanically intact a chemically undamaged</w:t>
                            </w:r>
                            <w:r w:rsidR="00B506CF">
                              <w:rPr>
                                <w:sz w:val="16"/>
                                <w:szCs w:val="16"/>
                                <w:lang w:val="en-US"/>
                              </w:rPr>
                              <w:t>.</w:t>
                            </w:r>
                          </w:p>
                          <w:p w14:paraId="46F75C60" w14:textId="77777777" w:rsidR="002067C3" w:rsidRPr="00CD0A96" w:rsidRDefault="00FE5528" w:rsidP="00FE5528">
                            <w:pPr>
                              <w:pStyle w:val="Odstavecseseznamem"/>
                              <w:numPr>
                                <w:ilvl w:val="1"/>
                                <w:numId w:val="2"/>
                              </w:numPr>
                              <w:spacing w:after="0" w:line="240" w:lineRule="auto"/>
                              <w:jc w:val="both"/>
                              <w:rPr>
                                <w:sz w:val="16"/>
                                <w:szCs w:val="16"/>
                                <w:lang w:val="en-US"/>
                              </w:rPr>
                            </w:pPr>
                            <w:r>
                              <w:rPr>
                                <w:sz w:val="16"/>
                                <w:szCs w:val="16"/>
                                <w:lang w:val="en-US"/>
                              </w:rPr>
                              <w:t xml:space="preserve">Packed in a suitable way to avoid damage during transit (we recommend re-using the existing box from newly purchased CR pump) and it should be tagged with relevant customer identification. </w:t>
                            </w:r>
                          </w:p>
                          <w:p w14:paraId="1A9FB89A" w14:textId="77777777" w:rsidR="00FE5528" w:rsidRDefault="00FE5528" w:rsidP="00FE5528">
                            <w:pPr>
                              <w:pStyle w:val="Odstavecseseznamem"/>
                              <w:numPr>
                                <w:ilvl w:val="0"/>
                                <w:numId w:val="2"/>
                              </w:numPr>
                              <w:spacing w:after="0" w:line="240" w:lineRule="auto"/>
                              <w:jc w:val="both"/>
                              <w:rPr>
                                <w:sz w:val="16"/>
                                <w:szCs w:val="16"/>
                                <w:lang w:val="en-US"/>
                              </w:rPr>
                            </w:pPr>
                            <w:r>
                              <w:rPr>
                                <w:sz w:val="16"/>
                                <w:szCs w:val="16"/>
                                <w:lang w:val="en-US"/>
                              </w:rPr>
                              <w:t>Common Rail pumps with driveshaft, mounting flange damage or heavy scrapes and gouges on housing, exhibiting heavy corrosion on the body or inside, painted core, hand or laser etched, hard marked core will not acceptable.</w:t>
                            </w:r>
                          </w:p>
                          <w:p w14:paraId="7C79AABB" w14:textId="77777777" w:rsidR="002067C3" w:rsidRPr="00CD0A96" w:rsidRDefault="00CD0A96" w:rsidP="00FE5528">
                            <w:pPr>
                              <w:pStyle w:val="Odstavecseseznamem"/>
                              <w:numPr>
                                <w:ilvl w:val="0"/>
                                <w:numId w:val="2"/>
                              </w:numPr>
                              <w:spacing w:after="0" w:line="240" w:lineRule="auto"/>
                              <w:jc w:val="both"/>
                              <w:rPr>
                                <w:sz w:val="16"/>
                                <w:szCs w:val="16"/>
                                <w:lang w:val="en-US"/>
                              </w:rPr>
                            </w:pPr>
                            <w:r w:rsidRPr="00CD0A96">
                              <w:rPr>
                                <w:sz w:val="16"/>
                                <w:szCs w:val="16"/>
                                <w:lang w:val="en-US"/>
                              </w:rPr>
                              <w:t xml:space="preserve">The core must </w:t>
                            </w:r>
                            <w:r w:rsidR="000F0C09">
                              <w:rPr>
                                <w:sz w:val="16"/>
                                <w:szCs w:val="16"/>
                                <w:lang w:val="en-US"/>
                              </w:rPr>
                              <w:t>be returned within 30 days from</w:t>
                            </w:r>
                            <w:r w:rsidRPr="00CD0A96">
                              <w:rPr>
                                <w:sz w:val="16"/>
                                <w:szCs w:val="16"/>
                                <w:lang w:val="en-US"/>
                              </w:rPr>
                              <w:t xml:space="preserve"> exchange product arrival at your side.</w:t>
                            </w:r>
                          </w:p>
                          <w:p w14:paraId="6297D060" w14:textId="77777777" w:rsidR="00CD0A96" w:rsidRPr="00CD0A96" w:rsidRDefault="00CD0A96" w:rsidP="00FE5528">
                            <w:pPr>
                              <w:pStyle w:val="Odstavecseseznamem"/>
                              <w:numPr>
                                <w:ilvl w:val="0"/>
                                <w:numId w:val="2"/>
                              </w:numPr>
                              <w:spacing w:after="0" w:line="240" w:lineRule="auto"/>
                              <w:jc w:val="both"/>
                              <w:rPr>
                                <w:sz w:val="16"/>
                                <w:szCs w:val="16"/>
                                <w:lang w:val="en-US"/>
                              </w:rPr>
                            </w:pPr>
                            <w:r w:rsidRPr="00CD0A96">
                              <w:rPr>
                                <w:sz w:val="16"/>
                                <w:szCs w:val="16"/>
                                <w:lang w:val="en-US"/>
                              </w:rPr>
                              <w:t xml:space="preserve">In rare cases, </w:t>
                            </w:r>
                            <w:r w:rsidR="00B506CF">
                              <w:rPr>
                                <w:sz w:val="16"/>
                                <w:szCs w:val="16"/>
                                <w:lang w:val="en-US"/>
                              </w:rPr>
                              <w:t>i</w:t>
                            </w:r>
                            <w:r w:rsidRPr="00CD0A96">
                              <w:rPr>
                                <w:sz w:val="16"/>
                                <w:szCs w:val="16"/>
                                <w:lang w:val="en-US"/>
                              </w:rPr>
                              <w:t>t is possible to accept the core after 30 days, however, against additional charge.</w:t>
                            </w:r>
                          </w:p>
                          <w:p w14:paraId="7521EA3C" w14:textId="77777777" w:rsidR="00FE5528" w:rsidRDefault="00FE5528" w:rsidP="00FE5528">
                            <w:pPr>
                              <w:spacing w:after="0" w:line="240" w:lineRule="auto"/>
                              <w:jc w:val="both"/>
                              <w:rPr>
                                <w:sz w:val="16"/>
                                <w:szCs w:val="16"/>
                                <w:lang w:val="en-US"/>
                              </w:rPr>
                            </w:pPr>
                          </w:p>
                          <w:p w14:paraId="3123E733" w14:textId="77777777" w:rsidR="00FE5528" w:rsidRDefault="00FE5528" w:rsidP="00FE5528">
                            <w:pPr>
                              <w:spacing w:after="0" w:line="240" w:lineRule="auto"/>
                              <w:jc w:val="both"/>
                              <w:rPr>
                                <w:sz w:val="16"/>
                                <w:szCs w:val="16"/>
                                <w:lang w:val="en-US"/>
                              </w:rPr>
                            </w:pPr>
                          </w:p>
                          <w:p w14:paraId="49695C7A" w14:textId="77777777" w:rsidR="00FE5528" w:rsidRDefault="00CD0A96" w:rsidP="00FE5528">
                            <w:pPr>
                              <w:spacing w:after="0" w:line="240" w:lineRule="auto"/>
                              <w:jc w:val="both"/>
                              <w:rPr>
                                <w:sz w:val="16"/>
                                <w:szCs w:val="16"/>
                                <w:lang w:val="en-US"/>
                              </w:rPr>
                            </w:pPr>
                            <w:r w:rsidRPr="00CD0A96">
                              <w:rPr>
                                <w:sz w:val="16"/>
                                <w:szCs w:val="16"/>
                                <w:lang w:val="en-US"/>
                              </w:rPr>
                              <w:t xml:space="preserve">T.A.D. Praha, s.r.o. </w:t>
                            </w:r>
                            <w:r w:rsidRPr="00FE5528">
                              <w:rPr>
                                <w:sz w:val="16"/>
                                <w:szCs w:val="16"/>
                                <w:lang w:val="en-US"/>
                              </w:rPr>
                              <w:t>will invoice</w:t>
                            </w:r>
                            <w:r w:rsidRPr="00CD0A96">
                              <w:rPr>
                                <w:b/>
                                <w:sz w:val="16"/>
                                <w:szCs w:val="16"/>
                                <w:lang w:val="en-US"/>
                              </w:rPr>
                              <w:t xml:space="preserve"> </w:t>
                            </w:r>
                            <w:r w:rsidRPr="00CD0A96">
                              <w:rPr>
                                <w:sz w:val="16"/>
                                <w:szCs w:val="16"/>
                                <w:lang w:val="en-US"/>
                              </w:rPr>
                              <w:t>all missing parts, damage and additional work on core caused by improper handling and/or unauthorized disassembly.</w:t>
                            </w:r>
                          </w:p>
                          <w:p w14:paraId="6A0DA310" w14:textId="77777777" w:rsidR="00CD0A96" w:rsidRPr="00FE5528" w:rsidRDefault="00CD0A96" w:rsidP="00FE5528">
                            <w:pPr>
                              <w:spacing w:line="240" w:lineRule="auto"/>
                              <w:rPr>
                                <w:sz w:val="16"/>
                                <w:szCs w:val="16"/>
                                <w:lang w:val="en-US"/>
                              </w:rPr>
                            </w:pPr>
                            <w:r w:rsidRPr="00CD0A96">
                              <w:rPr>
                                <w:sz w:val="20"/>
                                <w:szCs w:val="20"/>
                                <w:lang w:val="en-US"/>
                              </w:rPr>
                              <w:t>Sender:</w:t>
                            </w:r>
                          </w:p>
                          <w:p w14:paraId="2835887C" w14:textId="77777777" w:rsidR="00CD0A96" w:rsidRDefault="00CD0A96" w:rsidP="006670AF">
                            <w:pPr>
                              <w:spacing w:line="360" w:lineRule="auto"/>
                              <w:rPr>
                                <w:sz w:val="16"/>
                                <w:szCs w:val="16"/>
                                <w:lang w:val="en-US"/>
                              </w:rPr>
                            </w:pPr>
                          </w:p>
                          <w:p w14:paraId="28C1D790" w14:textId="77777777" w:rsidR="00CD0A96" w:rsidRDefault="00CD0A96" w:rsidP="006670AF">
                            <w:pPr>
                              <w:pBdr>
                                <w:top w:val="single" w:sz="12" w:space="1" w:color="auto"/>
                                <w:bottom w:val="single" w:sz="12" w:space="1" w:color="auto"/>
                              </w:pBdr>
                              <w:spacing w:line="360" w:lineRule="auto"/>
                              <w:rPr>
                                <w:sz w:val="16"/>
                                <w:szCs w:val="16"/>
                                <w:lang w:val="en-US"/>
                              </w:rPr>
                            </w:pPr>
                          </w:p>
                          <w:p w14:paraId="2F7772F9" w14:textId="77777777" w:rsidR="00CD0A96" w:rsidRPr="00CD0A96" w:rsidRDefault="00CD0A96" w:rsidP="006670AF">
                            <w:pPr>
                              <w:spacing w:line="360" w:lineRule="auto"/>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024A32" id="Textové pole 2" o:spid="_x0000_s1027" type="#_x0000_t202" style="position:absolute;left:0;text-align:left;margin-left:232.15pt;margin-top:98.95pt;width:255.3pt;height:39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" fillcolor="white [3201]" strokeweight=".5pt">
                <v:textbox>
                  <w:txbxContent>
                    <w:p w14:paraId="3FC8578F" w14:textId="77777777" w:rsidR="00E7685A" w:rsidRPr="00CD0A96" w:rsidRDefault="00E7685A" w:rsidP="00CD0A96">
                      <w:pPr>
                        <w:spacing w:after="0" w:line="240" w:lineRule="auto"/>
                        <w:jc w:val="center"/>
                        <w:rPr>
                          <w:b/>
                          <w:sz w:val="16"/>
                          <w:szCs w:val="16"/>
                        </w:rPr>
                      </w:pPr>
                      <w:r w:rsidRPr="00CD0A96">
                        <w:rPr>
                          <w:b/>
                          <w:sz w:val="16"/>
                          <w:szCs w:val="16"/>
                        </w:rPr>
                        <w:t>CORE ASSEMBLY RETURN FORM</w:t>
                      </w:r>
                    </w:p>
                    <w:p w14:paraId="03D3EE1B" w14:textId="77777777" w:rsidR="00CD0A96" w:rsidRPr="00CD0A96" w:rsidRDefault="00CD0A96" w:rsidP="00FE5528">
                      <w:pPr>
                        <w:spacing w:after="0" w:line="240" w:lineRule="auto"/>
                        <w:jc w:val="both"/>
                        <w:rPr>
                          <w:b/>
                          <w:sz w:val="16"/>
                          <w:szCs w:val="16"/>
                        </w:rPr>
                      </w:pPr>
                    </w:p>
                    <w:p w14:paraId="74623D86" w14:textId="77777777" w:rsidR="00B45162" w:rsidRPr="00CD0A96" w:rsidRDefault="00B45162" w:rsidP="00FE5528">
                      <w:pPr>
                        <w:spacing w:after="0" w:line="240" w:lineRule="auto"/>
                        <w:jc w:val="both"/>
                        <w:rPr>
                          <w:sz w:val="16"/>
                          <w:szCs w:val="16"/>
                          <w:lang w:val="en-US"/>
                        </w:rPr>
                      </w:pPr>
                      <w:r w:rsidRPr="00CD0A96">
                        <w:rPr>
                          <w:sz w:val="16"/>
                          <w:szCs w:val="16"/>
                          <w:lang w:val="en-US"/>
                        </w:rPr>
                        <w:t>Dear Customer, we thank you for buying our Exchange product. Please return the core as soon as possible, if you have not already done so.</w:t>
                      </w:r>
                    </w:p>
                    <w:p w14:paraId="77DF34F6" w14:textId="77777777" w:rsidR="00B45162" w:rsidRPr="00CD0A96" w:rsidRDefault="00B45162" w:rsidP="00FE5528">
                      <w:pPr>
                        <w:spacing w:after="0" w:line="240" w:lineRule="auto"/>
                        <w:jc w:val="both"/>
                        <w:rPr>
                          <w:sz w:val="16"/>
                          <w:szCs w:val="16"/>
                          <w:lang w:val="en-US"/>
                        </w:rPr>
                      </w:pPr>
                      <w:r w:rsidRPr="00CD0A96">
                        <w:rPr>
                          <w:sz w:val="16"/>
                          <w:szCs w:val="16"/>
                          <w:lang w:val="en-US"/>
                        </w:rPr>
                        <w:t xml:space="preserve">Images of Exchange products are available on our website: http://eshop.tadpraha.cz  </w:t>
                      </w:r>
                    </w:p>
                    <w:p w14:paraId="48FFC82A" w14:textId="77777777" w:rsidR="00B45162" w:rsidRPr="00CD0A96" w:rsidRDefault="00B45162" w:rsidP="00FE5528">
                      <w:pPr>
                        <w:spacing w:after="0" w:line="240" w:lineRule="auto"/>
                        <w:jc w:val="both"/>
                        <w:rPr>
                          <w:b/>
                          <w:sz w:val="16"/>
                          <w:szCs w:val="16"/>
                          <w:lang w:val="en-US"/>
                        </w:rPr>
                      </w:pPr>
                      <w:r w:rsidRPr="00CD0A96">
                        <w:rPr>
                          <w:sz w:val="16"/>
                          <w:szCs w:val="16"/>
                          <w:lang w:val="en-US"/>
                        </w:rPr>
                        <w:t xml:space="preserve">Make sure to read below instructions and fill out the table. Also, </w:t>
                      </w:r>
                      <w:r w:rsidRPr="00CD0A96">
                        <w:rPr>
                          <w:b/>
                          <w:sz w:val="16"/>
                          <w:szCs w:val="16"/>
                          <w:lang w:val="en-US"/>
                        </w:rPr>
                        <w:t>please enclose this form within the return package.</w:t>
                      </w:r>
                    </w:p>
                    <w:p w14:paraId="17AEC468" w14:textId="77777777" w:rsidR="00CD0A96" w:rsidRDefault="00CD0A96" w:rsidP="00FE5528">
                      <w:pPr>
                        <w:spacing w:after="0" w:line="240" w:lineRule="auto"/>
                        <w:jc w:val="both"/>
                        <w:rPr>
                          <w:b/>
                          <w:sz w:val="16"/>
                          <w:szCs w:val="16"/>
                          <w:lang w:val="en-US"/>
                        </w:rPr>
                      </w:pPr>
                    </w:p>
                    <w:p w14:paraId="26B198C2" w14:textId="77777777" w:rsidR="00B45162" w:rsidRPr="00CD0A96" w:rsidRDefault="00B45162" w:rsidP="00FE5528">
                      <w:pPr>
                        <w:spacing w:after="0" w:line="240" w:lineRule="auto"/>
                        <w:jc w:val="both"/>
                        <w:rPr>
                          <w:b/>
                          <w:sz w:val="16"/>
                          <w:szCs w:val="16"/>
                          <w:lang w:val="en-US"/>
                        </w:rPr>
                      </w:pPr>
                      <w:r w:rsidRPr="00CD0A96">
                        <w:rPr>
                          <w:b/>
                          <w:sz w:val="16"/>
                          <w:szCs w:val="16"/>
                          <w:lang w:val="en-US"/>
                        </w:rPr>
                        <w:t>Terms of Core assembly return</w:t>
                      </w:r>
                      <w:r w:rsidR="00786103" w:rsidRPr="00CD0A96">
                        <w:rPr>
                          <w:b/>
                          <w:sz w:val="16"/>
                          <w:szCs w:val="16"/>
                          <w:lang w:val="en-US"/>
                        </w:rPr>
                        <w:t>:</w:t>
                      </w:r>
                    </w:p>
                    <w:p w14:paraId="063E0F31" w14:textId="77777777" w:rsidR="002067C3" w:rsidRPr="00CD0A96" w:rsidRDefault="002067C3" w:rsidP="00FE5528">
                      <w:pPr>
                        <w:pStyle w:val="Odstavecseseznamem"/>
                        <w:numPr>
                          <w:ilvl w:val="0"/>
                          <w:numId w:val="2"/>
                        </w:numPr>
                        <w:spacing w:after="0" w:line="240" w:lineRule="auto"/>
                        <w:jc w:val="both"/>
                        <w:rPr>
                          <w:sz w:val="16"/>
                          <w:szCs w:val="16"/>
                          <w:lang w:val="en-US"/>
                        </w:rPr>
                      </w:pPr>
                      <w:r w:rsidRPr="00CD0A96">
                        <w:rPr>
                          <w:b/>
                          <w:sz w:val="16"/>
                          <w:szCs w:val="16"/>
                          <w:lang w:val="en-US"/>
                        </w:rPr>
                        <w:t>Customer covers the shipping expense himself.</w:t>
                      </w:r>
                    </w:p>
                    <w:p w14:paraId="15D96D92" w14:textId="77777777" w:rsidR="002067C3" w:rsidRPr="00CD0A96" w:rsidRDefault="002067C3" w:rsidP="00FE5528">
                      <w:pPr>
                        <w:pStyle w:val="Odstavecseseznamem"/>
                        <w:numPr>
                          <w:ilvl w:val="0"/>
                          <w:numId w:val="2"/>
                        </w:numPr>
                        <w:spacing w:after="0" w:line="240" w:lineRule="auto"/>
                        <w:jc w:val="both"/>
                        <w:rPr>
                          <w:sz w:val="16"/>
                          <w:szCs w:val="16"/>
                          <w:lang w:val="en-US"/>
                        </w:rPr>
                      </w:pPr>
                      <w:r w:rsidRPr="00CD0A96">
                        <w:rPr>
                          <w:sz w:val="16"/>
                          <w:szCs w:val="16"/>
                          <w:lang w:val="en-US"/>
                        </w:rPr>
                        <w:t>The core must be well drained of any fuel and the package has to be sufficiently protected from possible leakage.</w:t>
                      </w:r>
                    </w:p>
                    <w:p w14:paraId="514D384E" w14:textId="77777777" w:rsidR="002067C3" w:rsidRPr="00CD0A96" w:rsidRDefault="002067C3" w:rsidP="00FE5528">
                      <w:pPr>
                        <w:pStyle w:val="Odstavecseseznamem"/>
                        <w:numPr>
                          <w:ilvl w:val="0"/>
                          <w:numId w:val="2"/>
                        </w:numPr>
                        <w:spacing w:after="0" w:line="240" w:lineRule="auto"/>
                        <w:jc w:val="both"/>
                        <w:rPr>
                          <w:sz w:val="16"/>
                          <w:szCs w:val="16"/>
                          <w:lang w:val="en-US"/>
                        </w:rPr>
                      </w:pPr>
                      <w:r w:rsidRPr="00CD0A96">
                        <w:rPr>
                          <w:sz w:val="16"/>
                          <w:szCs w:val="16"/>
                          <w:lang w:val="en-US"/>
                        </w:rPr>
                        <w:t>Core number must be the same as the delivered Exchange product.</w:t>
                      </w:r>
                    </w:p>
                    <w:p w14:paraId="1A75E001" w14:textId="77777777" w:rsidR="002067C3" w:rsidRPr="00CD0A96" w:rsidRDefault="002067C3" w:rsidP="00FE5528">
                      <w:pPr>
                        <w:pStyle w:val="Odstavecseseznamem"/>
                        <w:numPr>
                          <w:ilvl w:val="0"/>
                          <w:numId w:val="2"/>
                        </w:numPr>
                        <w:spacing w:after="0" w:line="240" w:lineRule="auto"/>
                        <w:jc w:val="both"/>
                        <w:rPr>
                          <w:sz w:val="16"/>
                          <w:szCs w:val="16"/>
                          <w:lang w:val="en-US"/>
                        </w:rPr>
                      </w:pPr>
                      <w:r w:rsidRPr="00CD0A96">
                        <w:rPr>
                          <w:sz w:val="16"/>
                          <w:szCs w:val="16"/>
                          <w:lang w:val="en-US"/>
                        </w:rPr>
                        <w:t xml:space="preserve">Return </w:t>
                      </w:r>
                      <w:r w:rsidR="00FE5528">
                        <w:rPr>
                          <w:sz w:val="16"/>
                          <w:szCs w:val="16"/>
                          <w:lang w:val="en-US"/>
                        </w:rPr>
                        <w:t>common-rail pump</w:t>
                      </w:r>
                      <w:r w:rsidRPr="00CD0A96">
                        <w:rPr>
                          <w:sz w:val="16"/>
                          <w:szCs w:val="16"/>
                          <w:lang w:val="en-US"/>
                        </w:rPr>
                        <w:t xml:space="preserve"> must be:</w:t>
                      </w:r>
                    </w:p>
                    <w:p w14:paraId="371F4DC5" w14:textId="77777777" w:rsidR="002067C3" w:rsidRPr="00CD0A96" w:rsidRDefault="00FE5528" w:rsidP="00FE5528">
                      <w:pPr>
                        <w:pStyle w:val="Odstavecseseznamem"/>
                        <w:numPr>
                          <w:ilvl w:val="1"/>
                          <w:numId w:val="2"/>
                        </w:numPr>
                        <w:spacing w:after="0" w:line="240" w:lineRule="auto"/>
                        <w:jc w:val="both"/>
                        <w:rPr>
                          <w:sz w:val="16"/>
                          <w:szCs w:val="16"/>
                          <w:lang w:val="en-US"/>
                        </w:rPr>
                      </w:pPr>
                      <w:r>
                        <w:rPr>
                          <w:sz w:val="16"/>
                          <w:szCs w:val="16"/>
                          <w:lang w:val="en-US"/>
                        </w:rPr>
                        <w:t xml:space="preserve">Complete </w:t>
                      </w:r>
                      <w:r w:rsidR="00B506CF">
                        <w:rPr>
                          <w:sz w:val="16"/>
                          <w:szCs w:val="16"/>
                          <w:lang w:val="en-US"/>
                        </w:rPr>
                        <w:t>w</w:t>
                      </w:r>
                      <w:r w:rsidR="00B506CF" w:rsidRPr="00CD0A96">
                        <w:rPr>
                          <w:sz w:val="16"/>
                          <w:szCs w:val="16"/>
                          <w:lang w:val="en-US"/>
                        </w:rPr>
                        <w:t>ith all parts included (as the exchange product)</w:t>
                      </w:r>
                      <w:r w:rsidR="00B506CF">
                        <w:rPr>
                          <w:sz w:val="16"/>
                          <w:szCs w:val="16"/>
                          <w:lang w:val="en-US"/>
                        </w:rPr>
                        <w:t xml:space="preserve"> </w:t>
                      </w:r>
                      <w:r>
                        <w:rPr>
                          <w:sz w:val="16"/>
                          <w:szCs w:val="16"/>
                          <w:lang w:val="en-US"/>
                        </w:rPr>
                        <w:t>and assembled, p</w:t>
                      </w:r>
                      <w:r w:rsidR="002067C3" w:rsidRPr="00CD0A96">
                        <w:rPr>
                          <w:sz w:val="16"/>
                          <w:szCs w:val="16"/>
                          <w:lang w:val="en-US"/>
                        </w:rPr>
                        <w:t>hysically, mechanically intact a chemically undamaged</w:t>
                      </w:r>
                      <w:r w:rsidR="00B506CF">
                        <w:rPr>
                          <w:sz w:val="16"/>
                          <w:szCs w:val="16"/>
                          <w:lang w:val="en-US"/>
                        </w:rPr>
                        <w:t>.</w:t>
                      </w:r>
                    </w:p>
                    <w:p w14:paraId="46F75C60" w14:textId="77777777" w:rsidR="002067C3" w:rsidRPr="00CD0A96" w:rsidRDefault="00FE5528" w:rsidP="00FE5528">
                      <w:pPr>
                        <w:pStyle w:val="Odstavecseseznamem"/>
                        <w:numPr>
                          <w:ilvl w:val="1"/>
                          <w:numId w:val="2"/>
                        </w:numPr>
                        <w:spacing w:after="0" w:line="240" w:lineRule="auto"/>
                        <w:jc w:val="both"/>
                        <w:rPr>
                          <w:sz w:val="16"/>
                          <w:szCs w:val="16"/>
                          <w:lang w:val="en-US"/>
                        </w:rPr>
                      </w:pPr>
                      <w:r>
                        <w:rPr>
                          <w:sz w:val="16"/>
                          <w:szCs w:val="16"/>
                          <w:lang w:val="en-US"/>
                        </w:rPr>
                        <w:t xml:space="preserve">Packed in a suitable way to avoid damage during transit (we recommend re-using the existing box from newly purchased CR pump) and it should be tagged with relevant customer identification. </w:t>
                      </w:r>
                    </w:p>
                    <w:p w14:paraId="1A9FB89A" w14:textId="77777777" w:rsidR="00FE5528" w:rsidRDefault="00FE5528" w:rsidP="00FE5528">
                      <w:pPr>
                        <w:pStyle w:val="Odstavecseseznamem"/>
                        <w:numPr>
                          <w:ilvl w:val="0"/>
                          <w:numId w:val="2"/>
                        </w:numPr>
                        <w:spacing w:after="0" w:line="240" w:lineRule="auto"/>
                        <w:jc w:val="both"/>
                        <w:rPr>
                          <w:sz w:val="16"/>
                          <w:szCs w:val="16"/>
                          <w:lang w:val="en-US"/>
                        </w:rPr>
                      </w:pPr>
                      <w:r>
                        <w:rPr>
                          <w:sz w:val="16"/>
                          <w:szCs w:val="16"/>
                          <w:lang w:val="en-US"/>
                        </w:rPr>
                        <w:t>Common Rail pumps with driveshaft, mounting flange damage or heavy scrapes and gouges on housing, exhibiting heavy corrosion on the body or inside, painted core, hand or laser etched, hard marked core will not acceptable.</w:t>
                      </w:r>
                    </w:p>
                    <w:p w14:paraId="7C79AABB" w14:textId="77777777" w:rsidR="002067C3" w:rsidRPr="00CD0A96" w:rsidRDefault="00CD0A96" w:rsidP="00FE5528">
                      <w:pPr>
                        <w:pStyle w:val="Odstavecseseznamem"/>
                        <w:numPr>
                          <w:ilvl w:val="0"/>
                          <w:numId w:val="2"/>
                        </w:numPr>
                        <w:spacing w:after="0" w:line="240" w:lineRule="auto"/>
                        <w:jc w:val="both"/>
                        <w:rPr>
                          <w:sz w:val="16"/>
                          <w:szCs w:val="16"/>
                          <w:lang w:val="en-US"/>
                        </w:rPr>
                      </w:pPr>
                      <w:r w:rsidRPr="00CD0A96">
                        <w:rPr>
                          <w:sz w:val="16"/>
                          <w:szCs w:val="16"/>
                          <w:lang w:val="en-US"/>
                        </w:rPr>
                        <w:t xml:space="preserve">The core must </w:t>
                      </w:r>
                      <w:r w:rsidR="000F0C09">
                        <w:rPr>
                          <w:sz w:val="16"/>
                          <w:szCs w:val="16"/>
                          <w:lang w:val="en-US"/>
                        </w:rPr>
                        <w:t>be returned within 30 days from</w:t>
                      </w:r>
                      <w:r w:rsidRPr="00CD0A96">
                        <w:rPr>
                          <w:sz w:val="16"/>
                          <w:szCs w:val="16"/>
                          <w:lang w:val="en-US"/>
                        </w:rPr>
                        <w:t xml:space="preserve"> exchange product arrival at your side.</w:t>
                      </w:r>
                    </w:p>
                    <w:p w14:paraId="6297D060" w14:textId="77777777" w:rsidR="00CD0A96" w:rsidRPr="00CD0A96" w:rsidRDefault="00CD0A96" w:rsidP="00FE5528">
                      <w:pPr>
                        <w:pStyle w:val="Odstavecseseznamem"/>
                        <w:numPr>
                          <w:ilvl w:val="0"/>
                          <w:numId w:val="2"/>
                        </w:numPr>
                        <w:spacing w:after="0" w:line="240" w:lineRule="auto"/>
                        <w:jc w:val="both"/>
                        <w:rPr>
                          <w:sz w:val="16"/>
                          <w:szCs w:val="16"/>
                          <w:lang w:val="en-US"/>
                        </w:rPr>
                      </w:pPr>
                      <w:r w:rsidRPr="00CD0A96">
                        <w:rPr>
                          <w:sz w:val="16"/>
                          <w:szCs w:val="16"/>
                          <w:lang w:val="en-US"/>
                        </w:rPr>
                        <w:t xml:space="preserve">In rare cases, </w:t>
                      </w:r>
                      <w:r w:rsidR="00B506CF">
                        <w:rPr>
                          <w:sz w:val="16"/>
                          <w:szCs w:val="16"/>
                          <w:lang w:val="en-US"/>
                        </w:rPr>
                        <w:t>i</w:t>
                      </w:r>
                      <w:r w:rsidRPr="00CD0A96">
                        <w:rPr>
                          <w:sz w:val="16"/>
                          <w:szCs w:val="16"/>
                          <w:lang w:val="en-US"/>
                        </w:rPr>
                        <w:t>t is possible to accept the core after 30 days, however, against additional charge.</w:t>
                      </w:r>
                    </w:p>
                    <w:p w14:paraId="7521EA3C" w14:textId="77777777" w:rsidR="00FE5528" w:rsidRDefault="00FE5528" w:rsidP="00FE5528">
                      <w:pPr>
                        <w:spacing w:after="0" w:line="240" w:lineRule="auto"/>
                        <w:jc w:val="both"/>
                        <w:rPr>
                          <w:sz w:val="16"/>
                          <w:szCs w:val="16"/>
                          <w:lang w:val="en-US"/>
                        </w:rPr>
                      </w:pPr>
                    </w:p>
                    <w:p w14:paraId="3123E733" w14:textId="77777777" w:rsidR="00FE5528" w:rsidRDefault="00FE5528" w:rsidP="00FE5528">
                      <w:pPr>
                        <w:spacing w:after="0" w:line="240" w:lineRule="auto"/>
                        <w:jc w:val="both"/>
                        <w:rPr>
                          <w:sz w:val="16"/>
                          <w:szCs w:val="16"/>
                          <w:lang w:val="en-US"/>
                        </w:rPr>
                      </w:pPr>
                    </w:p>
                    <w:p w14:paraId="49695C7A" w14:textId="77777777" w:rsidR="00FE5528" w:rsidRDefault="00CD0A96" w:rsidP="00FE5528">
                      <w:pPr>
                        <w:spacing w:after="0" w:line="240" w:lineRule="auto"/>
                        <w:jc w:val="both"/>
                        <w:rPr>
                          <w:sz w:val="16"/>
                          <w:szCs w:val="16"/>
                          <w:lang w:val="en-US"/>
                        </w:rPr>
                      </w:pPr>
                      <w:r w:rsidRPr="00CD0A96">
                        <w:rPr>
                          <w:sz w:val="16"/>
                          <w:szCs w:val="16"/>
                          <w:lang w:val="en-US"/>
                        </w:rPr>
                        <w:t xml:space="preserve">T.A.D. Praha, s.r.o. </w:t>
                      </w:r>
                      <w:r w:rsidRPr="00FE5528">
                        <w:rPr>
                          <w:sz w:val="16"/>
                          <w:szCs w:val="16"/>
                          <w:lang w:val="en-US"/>
                        </w:rPr>
                        <w:t>will invoice</w:t>
                      </w:r>
                      <w:r w:rsidRPr="00CD0A96">
                        <w:rPr>
                          <w:b/>
                          <w:sz w:val="16"/>
                          <w:szCs w:val="16"/>
                          <w:lang w:val="en-US"/>
                        </w:rPr>
                        <w:t xml:space="preserve"> </w:t>
                      </w:r>
                      <w:r w:rsidRPr="00CD0A96">
                        <w:rPr>
                          <w:sz w:val="16"/>
                          <w:szCs w:val="16"/>
                          <w:lang w:val="en-US"/>
                        </w:rPr>
                        <w:t>all missing parts, damage and additional work on core caused by improper handling and/or unauthorized disassembly.</w:t>
                      </w:r>
                    </w:p>
                    <w:p w14:paraId="6A0DA310" w14:textId="77777777" w:rsidR="00CD0A96" w:rsidRPr="00FE5528" w:rsidRDefault="00CD0A96" w:rsidP="00FE5528">
                      <w:pPr>
                        <w:spacing w:line="240" w:lineRule="auto"/>
                        <w:rPr>
                          <w:sz w:val="16"/>
                          <w:szCs w:val="16"/>
                          <w:lang w:val="en-US"/>
                        </w:rPr>
                      </w:pPr>
                      <w:r w:rsidRPr="00CD0A96">
                        <w:rPr>
                          <w:sz w:val="20"/>
                          <w:szCs w:val="20"/>
                          <w:lang w:val="en-US"/>
                        </w:rPr>
                        <w:t>Sender:</w:t>
                      </w:r>
                    </w:p>
                    <w:p w14:paraId="2835887C" w14:textId="77777777" w:rsidR="00CD0A96" w:rsidRDefault="00CD0A96" w:rsidP="006670AF">
                      <w:pPr>
                        <w:spacing w:line="360" w:lineRule="auto"/>
                        <w:rPr>
                          <w:sz w:val="16"/>
                          <w:szCs w:val="16"/>
                          <w:lang w:val="en-US"/>
                        </w:rPr>
                      </w:pPr>
                    </w:p>
                    <w:p w14:paraId="28C1D790" w14:textId="77777777" w:rsidR="00CD0A96" w:rsidRDefault="00CD0A96" w:rsidP="006670AF">
                      <w:pPr>
                        <w:pBdr>
                          <w:top w:val="single" w:sz="12" w:space="1" w:color="auto"/>
                          <w:bottom w:val="single" w:sz="12" w:space="1" w:color="auto"/>
                        </w:pBdr>
                        <w:spacing w:line="360" w:lineRule="auto"/>
                        <w:rPr>
                          <w:sz w:val="16"/>
                          <w:szCs w:val="16"/>
                          <w:lang w:val="en-US"/>
                        </w:rPr>
                      </w:pPr>
                    </w:p>
                    <w:p w14:paraId="2F7772F9" w14:textId="77777777" w:rsidR="00CD0A96" w:rsidRPr="00CD0A96" w:rsidRDefault="00CD0A96" w:rsidP="006670AF">
                      <w:pPr>
                        <w:spacing w:line="360" w:lineRule="auto"/>
                        <w:rPr>
                          <w:sz w:val="16"/>
                          <w:szCs w:val="16"/>
                          <w:lang w:val="en-US"/>
                        </w:rPr>
                      </w:pPr>
                    </w:p>
                  </w:txbxContent>
                </v:textbox>
              </v:shape>
            </w:pict>
          </mc:Fallback>
        </mc:AlternateContent>
      </w:r>
      <w:r w:rsidR="00490CF1">
        <w:rPr>
          <w:noProof/>
        </w:rPr>
        <w:drawing>
          <wp:anchor distT="0" distB="0" distL="114300" distR="114300" simplePos="0" relativeHeight="251663360" behindDoc="1" locked="0" layoutInCell="1" allowOverlap="1">
            <wp:simplePos x="0" y="0"/>
            <wp:positionH relativeFrom="column">
              <wp:posOffset>1236980</wp:posOffset>
            </wp:positionH>
            <wp:positionV relativeFrom="paragraph">
              <wp:posOffset>212725</wp:posOffset>
            </wp:positionV>
            <wp:extent cx="1558925" cy="546735"/>
            <wp:effectExtent l="0" t="0" r="3175" b="571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925" cy="546735"/>
                    </a:xfrm>
                    <a:prstGeom prst="rect">
                      <a:avLst/>
                    </a:prstGeom>
                    <a:noFill/>
                    <a:ln>
                      <a:noFill/>
                    </a:ln>
                  </pic:spPr>
                </pic:pic>
              </a:graphicData>
            </a:graphic>
          </wp:anchor>
        </w:drawing>
      </w:r>
      <w:r w:rsidR="000F0C09">
        <w:rPr>
          <w:noProof/>
          <w:lang w:val="en-US"/>
        </w:rPr>
        <w:drawing>
          <wp:inline distT="0" distB="0" distL="0" distR="0" wp14:anchorId="7B71B5E9" wp14:editId="038126D7">
            <wp:extent cx="1687776" cy="993913"/>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90062" cy="995259"/>
                    </a:xfrm>
                    <a:prstGeom prst="rect">
                      <a:avLst/>
                    </a:prstGeom>
                  </pic:spPr>
                </pic:pic>
              </a:graphicData>
            </a:graphic>
          </wp:inline>
        </w:drawing>
      </w:r>
      <w:r w:rsidR="00490CF1" w:rsidRPr="00490CF1">
        <w:t xml:space="preserve"> </w:t>
      </w:r>
      <w:r w:rsidR="00B45162">
        <w:rPr>
          <w:noProof/>
          <w:lang w:val="en-US"/>
        </w:rPr>
        <mc:AlternateContent>
          <mc:Choice Requires="wps">
            <w:drawing>
              <wp:anchor distT="0" distB="0" distL="114300" distR="114300" simplePos="0" relativeHeight="251662336" behindDoc="0" locked="0" layoutInCell="1" allowOverlap="1" wp14:anchorId="047A9794" wp14:editId="6E15BBA4">
                <wp:simplePos x="0" y="0"/>
                <wp:positionH relativeFrom="column">
                  <wp:posOffset>-272474</wp:posOffset>
                </wp:positionH>
                <wp:positionV relativeFrom="paragraph">
                  <wp:posOffset>1247982</wp:posOffset>
                </wp:positionV>
                <wp:extent cx="6463665" cy="0"/>
                <wp:effectExtent l="0" t="0" r="13335" b="19050"/>
                <wp:wrapNone/>
                <wp:docPr id="3" name="Přímá spojnice 3"/>
                <wp:cNvGraphicFramePr/>
                <a:graphic xmlns:a="http://schemas.openxmlformats.org/drawingml/2006/main">
                  <a:graphicData uri="http://schemas.microsoft.com/office/word/2010/wordprocessingShape">
                    <wps:wsp>
                      <wps:cNvCnPr/>
                      <wps:spPr>
                        <a:xfrm>
                          <a:off x="0" y="0"/>
                          <a:ext cx="6463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3FD3F1" id="Přímá spojnice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5pt,98.25pt" to="487.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" strokecolor="#4579b8 [3044]"/>
            </w:pict>
          </mc:Fallback>
        </mc:AlternateContent>
      </w:r>
      <w:r w:rsidR="00B45162">
        <w:rPr>
          <w:noProof/>
          <w:lang w:val="en-US"/>
        </w:rPr>
        <mc:AlternateContent>
          <mc:Choice Requires="wps">
            <w:drawing>
              <wp:anchor distT="0" distB="0" distL="114300" distR="114300" simplePos="0" relativeHeight="251659264" behindDoc="0" locked="0" layoutInCell="1" allowOverlap="1" wp14:anchorId="52CC693B" wp14:editId="06EDD095">
                <wp:simplePos x="0" y="0"/>
                <wp:positionH relativeFrom="column">
                  <wp:posOffset>2948305</wp:posOffset>
                </wp:positionH>
                <wp:positionV relativeFrom="paragraph">
                  <wp:posOffset>-17780</wp:posOffset>
                </wp:positionV>
                <wp:extent cx="3242310" cy="1403985"/>
                <wp:effectExtent l="0" t="0" r="15240" b="1968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3985"/>
                        </a:xfrm>
                        <a:prstGeom prst="rect">
                          <a:avLst/>
                        </a:prstGeom>
                        <a:solidFill>
                          <a:srgbClr val="FFFFFF"/>
                        </a:solidFill>
                        <a:ln w="9525">
                          <a:solidFill>
                            <a:srgbClr val="000000"/>
                          </a:solidFill>
                          <a:miter lim="800000"/>
                          <a:headEnd/>
                          <a:tailEnd/>
                        </a:ln>
                      </wps:spPr>
                      <wps:txbx>
                        <w:txbxContent>
                          <w:p w14:paraId="709F97DB" w14:textId="77777777" w:rsidR="00963D42" w:rsidRDefault="00963D42" w:rsidP="00963D42">
                            <w:pPr>
                              <w:spacing w:after="0" w:line="240" w:lineRule="auto"/>
                            </w:pPr>
                            <w:r>
                              <w:t>T.A.D. Praha</w:t>
                            </w:r>
                            <w:r w:rsidR="00B45162">
                              <w:t xml:space="preserve">, </w:t>
                            </w:r>
                            <w:r>
                              <w:t>Pod Kavalírkou 1/1292</w:t>
                            </w:r>
                          </w:p>
                          <w:p w14:paraId="3591A558" w14:textId="77777777" w:rsidR="00963D42" w:rsidRDefault="00963D42" w:rsidP="00963D42">
                            <w:pPr>
                              <w:spacing w:after="0" w:line="240" w:lineRule="auto"/>
                            </w:pPr>
                            <w:r>
                              <w:t>150 00 Praha 5 Košíře</w:t>
                            </w:r>
                            <w:r w:rsidR="00B45162">
                              <w:t>, Czech Republic</w:t>
                            </w:r>
                          </w:p>
                          <w:p w14:paraId="2F80F351" w14:textId="77777777" w:rsidR="00963D42" w:rsidRDefault="00963D42" w:rsidP="00963D42">
                            <w:pPr>
                              <w:spacing w:after="0" w:line="240" w:lineRule="auto"/>
                            </w:pPr>
                            <w:r>
                              <w:t>IČO: 25579533</w:t>
                            </w:r>
                            <w:r w:rsidR="00B45162">
                              <w:t xml:space="preserve">, </w:t>
                            </w:r>
                            <w:r>
                              <w:t>DIČ: CZ25579533</w:t>
                            </w:r>
                          </w:p>
                          <w:p w14:paraId="010335CF" w14:textId="77777777" w:rsidR="008D3F2B" w:rsidRDefault="00963D42" w:rsidP="00963D42">
                            <w:pPr>
                              <w:spacing w:after="0" w:line="240" w:lineRule="auto"/>
                            </w:pPr>
                            <w:r>
                              <w:t>Tel.: +420 257 310</w:t>
                            </w:r>
                            <w:r w:rsidR="008D3F2B">
                              <w:t> </w:t>
                            </w:r>
                            <w:r>
                              <w:t>565</w:t>
                            </w:r>
                            <w:r>
                              <w:tab/>
                            </w:r>
                          </w:p>
                          <w:p w14:paraId="7333EF55" w14:textId="77777777" w:rsidR="00963D42" w:rsidRDefault="00963D42" w:rsidP="00963D42">
                            <w:pPr>
                              <w:spacing w:after="0" w:line="240" w:lineRule="auto"/>
                            </w:pPr>
                            <w:r>
                              <w:t xml:space="preserve">Email: </w:t>
                            </w:r>
                            <w:r w:rsidRPr="008D3F2B">
                              <w:t>tad1@tadpraha.cz</w:t>
                            </w:r>
                            <w:r>
                              <w:t xml:space="preserve">, </w:t>
                            </w:r>
                            <w:r w:rsidRPr="008D3F2B">
                              <w:t>tad4@tadpraha.cz</w:t>
                            </w:r>
                            <w:r>
                              <w:t xml:space="preserve"> </w:t>
                            </w:r>
                          </w:p>
                          <w:p w14:paraId="2A71855F" w14:textId="77777777" w:rsidR="00B45162" w:rsidRDefault="008D3F2B" w:rsidP="00B45162">
                            <w:pPr>
                              <w:spacing w:after="0" w:line="240" w:lineRule="auto"/>
                              <w:jc w:val="right"/>
                            </w:pPr>
                            <w:r w:rsidRPr="008D3F2B">
                              <w:t>www.tadpraha.c</w:t>
                            </w:r>
                            <w:r w:rsidR="00490CF1">
                              <w:t>om</w:t>
                            </w:r>
                            <w:r>
                              <w:t xml:space="preserve">, </w:t>
                            </w:r>
                            <w:r w:rsidRPr="008D3F2B">
                              <w:t>http://eshop.tadpraha.cz</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C693B" id="_x0000_s1028" type="#_x0000_t202" style="position:absolute;left:0;text-align:left;margin-left:232.15pt;margin-top:-1.4pt;width:25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">
                <v:textbox style="mso-fit-shape-to-text:t">
                  <w:txbxContent>
                    <w:p w14:paraId="709F97DB" w14:textId="77777777" w:rsidR="00963D42" w:rsidRDefault="00963D42" w:rsidP="00963D42">
                      <w:pPr>
                        <w:spacing w:after="0" w:line="240" w:lineRule="auto"/>
                      </w:pPr>
                      <w:r>
                        <w:t>T.A.D. Praha</w:t>
                      </w:r>
                      <w:r w:rsidR="00B45162">
                        <w:t xml:space="preserve">, </w:t>
                      </w:r>
                      <w:r>
                        <w:t>Pod Kavalírkou 1/1292</w:t>
                      </w:r>
                    </w:p>
                    <w:p w14:paraId="3591A558" w14:textId="77777777" w:rsidR="00963D42" w:rsidRDefault="00963D42" w:rsidP="00963D42">
                      <w:pPr>
                        <w:spacing w:after="0" w:line="240" w:lineRule="auto"/>
                      </w:pPr>
                      <w:r>
                        <w:t>150 00 Praha 5 Košíře</w:t>
                      </w:r>
                      <w:r w:rsidR="00B45162">
                        <w:t>, Czech Republic</w:t>
                      </w:r>
                    </w:p>
                    <w:p w14:paraId="2F80F351" w14:textId="77777777" w:rsidR="00963D42" w:rsidRDefault="00963D42" w:rsidP="00963D42">
                      <w:pPr>
                        <w:spacing w:after="0" w:line="240" w:lineRule="auto"/>
                      </w:pPr>
                      <w:r>
                        <w:t>IČO: 25579533</w:t>
                      </w:r>
                      <w:r w:rsidR="00B45162">
                        <w:t xml:space="preserve">, </w:t>
                      </w:r>
                      <w:r>
                        <w:t>DIČ: CZ25579533</w:t>
                      </w:r>
                    </w:p>
                    <w:p w14:paraId="010335CF" w14:textId="77777777" w:rsidR="008D3F2B" w:rsidRDefault="00963D42" w:rsidP="00963D42">
                      <w:pPr>
                        <w:spacing w:after="0" w:line="240" w:lineRule="auto"/>
                      </w:pPr>
                      <w:r>
                        <w:t>Tel.: +420 257 310</w:t>
                      </w:r>
                      <w:r w:rsidR="008D3F2B">
                        <w:t> </w:t>
                      </w:r>
                      <w:r>
                        <w:t>565</w:t>
                      </w:r>
                      <w:r>
                        <w:tab/>
                      </w:r>
                    </w:p>
                    <w:p w14:paraId="7333EF55" w14:textId="77777777" w:rsidR="00963D42" w:rsidRDefault="00963D42" w:rsidP="00963D42">
                      <w:pPr>
                        <w:spacing w:after="0" w:line="240" w:lineRule="auto"/>
                      </w:pPr>
                      <w:r>
                        <w:t xml:space="preserve">Email: </w:t>
                      </w:r>
                      <w:r w:rsidRPr="008D3F2B">
                        <w:t>tad1@tadpraha.cz</w:t>
                      </w:r>
                      <w:r>
                        <w:t xml:space="preserve">, </w:t>
                      </w:r>
                      <w:r w:rsidRPr="008D3F2B">
                        <w:t>tad4@tadpraha.cz</w:t>
                      </w:r>
                      <w:r>
                        <w:t xml:space="preserve"> </w:t>
                      </w:r>
                    </w:p>
                    <w:p w14:paraId="2A71855F" w14:textId="77777777" w:rsidR="00B45162" w:rsidRDefault="008D3F2B" w:rsidP="00B45162">
                      <w:pPr>
                        <w:spacing w:after="0" w:line="240" w:lineRule="auto"/>
                        <w:jc w:val="right"/>
                      </w:pPr>
                      <w:r w:rsidRPr="008D3F2B">
                        <w:t>www.tadpraha.c</w:t>
                      </w:r>
                      <w:r w:rsidR="00490CF1">
                        <w:t>om</w:t>
                      </w:r>
                      <w:r>
                        <w:t xml:space="preserve">, </w:t>
                      </w:r>
                      <w:r w:rsidRPr="008D3F2B">
                        <w:t>http://eshop.tadpraha.cz</w:t>
                      </w:r>
                      <w:r>
                        <w:t xml:space="preserve"> </w:t>
                      </w:r>
                    </w:p>
                  </w:txbxContent>
                </v:textbox>
              </v:shape>
            </w:pict>
          </mc:Fallback>
        </mc:AlternateContent>
      </w:r>
    </w:p>
    <w:sectPr w:rsidR="00923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DD"/>
    <w:multiLevelType w:val="hybridMultilevel"/>
    <w:tmpl w:val="36F6F7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1815418"/>
    <w:multiLevelType w:val="hybridMultilevel"/>
    <w:tmpl w:val="9F8430C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42"/>
    <w:rsid w:val="00040934"/>
    <w:rsid w:val="000F0C09"/>
    <w:rsid w:val="0019499B"/>
    <w:rsid w:val="002067C3"/>
    <w:rsid w:val="003171D4"/>
    <w:rsid w:val="00381DA9"/>
    <w:rsid w:val="00394036"/>
    <w:rsid w:val="00490CF1"/>
    <w:rsid w:val="00494141"/>
    <w:rsid w:val="006670AF"/>
    <w:rsid w:val="00673F8F"/>
    <w:rsid w:val="006E2326"/>
    <w:rsid w:val="00786103"/>
    <w:rsid w:val="00787A67"/>
    <w:rsid w:val="008D3F2B"/>
    <w:rsid w:val="00923E7A"/>
    <w:rsid w:val="00963D42"/>
    <w:rsid w:val="00B45162"/>
    <w:rsid w:val="00B506CF"/>
    <w:rsid w:val="00B85B91"/>
    <w:rsid w:val="00BE20BB"/>
    <w:rsid w:val="00CD0A96"/>
    <w:rsid w:val="00D434D4"/>
    <w:rsid w:val="00DF41AC"/>
    <w:rsid w:val="00E732A6"/>
    <w:rsid w:val="00E7685A"/>
    <w:rsid w:val="00EF0D23"/>
    <w:rsid w:val="00FD6EFB"/>
    <w:rsid w:val="00FE5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6031"/>
  <w15:docId w15:val="{5FF06426-6E4E-491D-B425-3E8729E4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63D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3D42"/>
    <w:rPr>
      <w:rFonts w:ascii="Tahoma" w:hAnsi="Tahoma" w:cs="Tahoma"/>
      <w:sz w:val="16"/>
      <w:szCs w:val="16"/>
    </w:rPr>
  </w:style>
  <w:style w:type="character" w:styleId="Hypertextovodkaz">
    <w:name w:val="Hyperlink"/>
    <w:basedOn w:val="Standardnpsmoodstavce"/>
    <w:uiPriority w:val="99"/>
    <w:unhideWhenUsed/>
    <w:rsid w:val="00963D42"/>
    <w:rPr>
      <w:color w:val="0000FF" w:themeColor="hyperlink"/>
      <w:u w:val="single"/>
    </w:rPr>
  </w:style>
  <w:style w:type="table" w:styleId="Mkatabulky">
    <w:name w:val="Table Grid"/>
    <w:basedOn w:val="Normlntabulka"/>
    <w:uiPriority w:val="59"/>
    <w:rsid w:val="0078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8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2BEB-E747-4A14-8C88-5ED469B5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Words>
  <Characters>117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SKLAD</dc:creator>
  <cp:lastModifiedBy>Michaela Turecká</cp:lastModifiedBy>
  <cp:revision>2</cp:revision>
  <cp:lastPrinted>2019-05-14T07:29:00Z</cp:lastPrinted>
  <dcterms:created xsi:type="dcterms:W3CDTF">2019-05-14T09:34:00Z</dcterms:created>
  <dcterms:modified xsi:type="dcterms:W3CDTF">2019-05-14T09:34:00Z</dcterms:modified>
</cp:coreProperties>
</file>